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78F5" w14:textId="636CF43F" w:rsidR="00362282" w:rsidRDefault="00362282" w:rsidP="00362282">
      <w:pPr>
        <w:ind w:left="851" w:hanging="851"/>
        <w:jc w:val="right"/>
        <w:rPr>
          <w:rFonts w:hint="eastAsia"/>
        </w:rPr>
      </w:pPr>
      <w:r>
        <w:rPr>
          <w:rFonts w:hint="eastAsia"/>
        </w:rPr>
        <w:t>【</w:t>
      </w:r>
      <w:r>
        <w:rPr>
          <w:rFonts w:hint="eastAsia"/>
        </w:rPr>
        <w:t xml:space="preserve">Released on </w:t>
      </w:r>
      <w:r>
        <w:rPr>
          <w:lang w:val="en-US"/>
        </w:rPr>
        <w:t>2022</w:t>
      </w:r>
      <w:r>
        <w:rPr>
          <w:rFonts w:hint="eastAsia"/>
        </w:rPr>
        <w:t>.04.26</w:t>
      </w:r>
      <w:r>
        <w:rPr>
          <w:rFonts w:hint="eastAsia"/>
        </w:rPr>
        <w:t>】</w:t>
      </w:r>
    </w:p>
    <w:p w14:paraId="3A1E78EA" w14:textId="77777777" w:rsidR="00362282" w:rsidRDefault="00362282" w:rsidP="00362282">
      <w:pPr>
        <w:jc w:val="right"/>
      </w:pPr>
    </w:p>
    <w:p w14:paraId="107DB041" w14:textId="7BCB1CD8" w:rsidR="00075230" w:rsidRPr="00362282" w:rsidRDefault="00530F0A" w:rsidP="00530F0A">
      <w:pPr>
        <w:jc w:val="center"/>
        <w:rPr>
          <w:b/>
          <w:bCs/>
        </w:rPr>
      </w:pPr>
      <w:r w:rsidRPr="00362282">
        <w:rPr>
          <w:b/>
          <w:bCs/>
        </w:rPr>
        <w:t xml:space="preserve">Method for the selection and appointment of the dean of the School of </w:t>
      </w:r>
      <w:r w:rsidRPr="00362282">
        <w:rPr>
          <w:b/>
          <w:bCs/>
          <w:lang w:val="en-US"/>
        </w:rPr>
        <w:t>Bioresources</w:t>
      </w:r>
      <w:r w:rsidRPr="00362282">
        <w:rPr>
          <w:b/>
          <w:bCs/>
        </w:rPr>
        <w:t xml:space="preserve"> and Agriculture, National Taiwan University</w:t>
      </w:r>
    </w:p>
    <w:p w14:paraId="75A563E3" w14:textId="64F5E616" w:rsidR="00530F0A" w:rsidRDefault="00530F0A" w:rsidP="00530F0A">
      <w:pPr>
        <w:jc w:val="center"/>
      </w:pPr>
    </w:p>
    <w:p w14:paraId="4888C61D" w14:textId="3207369D" w:rsidR="00530F0A" w:rsidRDefault="00530F0A" w:rsidP="00530F0A">
      <w:pPr>
        <w:jc w:val="right"/>
      </w:pPr>
      <w:proofErr w:type="gramStart"/>
      <w:r>
        <w:rPr>
          <w:lang w:val="en-US"/>
        </w:rPr>
        <w:t>2009</w:t>
      </w:r>
      <w:r>
        <w:t>.03.10</w:t>
      </w:r>
      <w:r>
        <w:rPr>
          <w:lang w:val="en-US"/>
        </w:rPr>
        <w:t xml:space="preserve">  </w:t>
      </w:r>
      <w:r>
        <w:t>Adopted</w:t>
      </w:r>
      <w:proofErr w:type="gramEnd"/>
      <w:r>
        <w:t xml:space="preserve"> by the 2565th Executive Council</w:t>
      </w:r>
    </w:p>
    <w:p w14:paraId="404F7E84" w14:textId="413AAC20" w:rsidR="00987258" w:rsidRDefault="00987258" w:rsidP="00987258">
      <w:pPr>
        <w:jc w:val="right"/>
      </w:pPr>
      <w:proofErr w:type="gramStart"/>
      <w:r>
        <w:rPr>
          <w:lang w:val="en-US"/>
        </w:rPr>
        <w:t>20</w:t>
      </w:r>
      <w:r>
        <w:rPr>
          <w:lang w:val="en-US"/>
        </w:rPr>
        <w:t>14</w:t>
      </w:r>
      <w:r>
        <w:t>.03.</w:t>
      </w:r>
      <w:r>
        <w:rPr>
          <w:lang w:val="en-US"/>
        </w:rPr>
        <w:t>04</w:t>
      </w:r>
      <w:r>
        <w:rPr>
          <w:lang w:val="en-US"/>
        </w:rPr>
        <w:t xml:space="preserve">  </w:t>
      </w:r>
      <w:r>
        <w:t>Adopted</w:t>
      </w:r>
      <w:proofErr w:type="gramEnd"/>
      <w:r>
        <w:t xml:space="preserve"> by the </w:t>
      </w:r>
      <w:r>
        <w:rPr>
          <w:lang w:val="en-US"/>
        </w:rPr>
        <w:t>2801st</w:t>
      </w:r>
      <w:r>
        <w:t xml:space="preserve"> Executive Council</w:t>
      </w:r>
    </w:p>
    <w:p w14:paraId="7C0ADC51" w14:textId="38308B95" w:rsidR="00987258" w:rsidRDefault="00987258" w:rsidP="00987258">
      <w:pPr>
        <w:jc w:val="right"/>
      </w:pPr>
      <w:proofErr w:type="gramStart"/>
      <w:r>
        <w:rPr>
          <w:lang w:val="en-US"/>
        </w:rPr>
        <w:t>2022</w:t>
      </w:r>
      <w:r>
        <w:t>.0</w:t>
      </w:r>
      <w:r>
        <w:rPr>
          <w:lang w:val="en-US"/>
        </w:rPr>
        <w:t>4</w:t>
      </w:r>
      <w:r>
        <w:t>.</w:t>
      </w:r>
      <w:r>
        <w:rPr>
          <w:lang w:val="en-US"/>
        </w:rPr>
        <w:t>26</w:t>
      </w:r>
      <w:r>
        <w:rPr>
          <w:lang w:val="en-US"/>
        </w:rPr>
        <w:t xml:space="preserve">  </w:t>
      </w:r>
      <w:r>
        <w:t>Adopted</w:t>
      </w:r>
      <w:proofErr w:type="gramEnd"/>
      <w:r>
        <w:t xml:space="preserve"> by the </w:t>
      </w:r>
      <w:r>
        <w:rPr>
          <w:lang w:val="en-US"/>
        </w:rPr>
        <w:t>3118th</w:t>
      </w:r>
      <w:r>
        <w:t xml:space="preserve"> Executive Council</w:t>
      </w:r>
    </w:p>
    <w:p w14:paraId="7D533450" w14:textId="3967A793" w:rsidR="00987258" w:rsidRDefault="00987258" w:rsidP="00530F0A">
      <w:pPr>
        <w:jc w:val="right"/>
      </w:pPr>
    </w:p>
    <w:p w14:paraId="58948113" w14:textId="7F886869" w:rsidR="00987258" w:rsidRDefault="00987258" w:rsidP="00987258">
      <w:pPr>
        <w:ind w:left="851" w:hanging="851"/>
      </w:pPr>
      <w:r w:rsidRPr="00987258">
        <w:t xml:space="preserve">Article 1 The College of </w:t>
      </w:r>
      <w:r>
        <w:rPr>
          <w:lang w:val="en-US"/>
        </w:rPr>
        <w:t>Bioresources</w:t>
      </w:r>
      <w:r w:rsidRPr="00987258">
        <w:t xml:space="preserve"> and Agriculture of National Taiwan University (hereinafter referred to as the college) is to elect the dean of the college, and a committee for the selection of the dean of the college (hereinafter referred to as the committee) shall be established. </w:t>
      </w:r>
    </w:p>
    <w:p w14:paraId="0517F483" w14:textId="77777777" w:rsidR="00DD2430" w:rsidRDefault="00DD2430" w:rsidP="00DD2430">
      <w:pPr>
        <w:ind w:left="851" w:hanging="851"/>
      </w:pPr>
      <w:r>
        <w:t>Article 2 The selection and appointment of the dean, except for the current dean's re-appointment, shall be handled six months before the expiration of the current dean's term, or immediately when the current dean resigns or is unable to perform his duties.</w:t>
      </w:r>
    </w:p>
    <w:p w14:paraId="030BF373" w14:textId="4365E228" w:rsidR="00DD2430" w:rsidRDefault="00DD2430" w:rsidP="00DD2430">
      <w:pPr>
        <w:ind w:left="851" w:hanging="851"/>
      </w:pPr>
      <w:r>
        <w:t>Article 3 Dean candidates should have the qualifications of professors in the fields of biological resources and agronomy, and have forward-looking educational concepts, considerable academic achievements, high moral character</w:t>
      </w:r>
      <w:r>
        <w:rPr>
          <w:lang w:val="en-US"/>
        </w:rPr>
        <w:t>,</w:t>
      </w:r>
      <w:r>
        <w:t xml:space="preserve"> and academic administrative experience</w:t>
      </w:r>
      <w:r>
        <w:rPr>
          <w:lang w:val="en-US"/>
        </w:rPr>
        <w:t xml:space="preserve"> that</w:t>
      </w:r>
      <w:r>
        <w:t xml:space="preserve"> can set an example.</w:t>
      </w:r>
    </w:p>
    <w:p w14:paraId="7C873C8B" w14:textId="6108EE6A" w:rsidR="00DD2430" w:rsidRDefault="00DD2430" w:rsidP="00DD2430">
      <w:pPr>
        <w:ind w:left="851" w:hanging="851"/>
      </w:pPr>
      <w:r>
        <w:t xml:space="preserve">Article 4 The committee consists of 17 members, including 11 full-time professors of the </w:t>
      </w:r>
      <w:r w:rsidR="006F1D96">
        <w:rPr>
          <w:lang w:val="en-US"/>
        </w:rPr>
        <w:t>college</w:t>
      </w:r>
      <w:r>
        <w:t xml:space="preserve"> (up to one from each department), three alumni, and three full-time professors from other colleges of the </w:t>
      </w:r>
      <w:r w:rsidR="006F1D96">
        <w:rPr>
          <w:lang w:val="en-US"/>
        </w:rPr>
        <w:t>university</w:t>
      </w:r>
      <w:r>
        <w:t>.</w:t>
      </w:r>
    </w:p>
    <w:p w14:paraId="0BACB1F5" w14:textId="00C34A53" w:rsidR="00DD2430" w:rsidRPr="006F1D96" w:rsidRDefault="00DD2430" w:rsidP="006F1D96">
      <w:pPr>
        <w:ind w:left="851" w:hanging="851"/>
        <w:rPr>
          <w:lang w:val="en-US"/>
        </w:rPr>
      </w:pPr>
      <w:r>
        <w:t xml:space="preserve">Article 5 The members of the committee and the convener and deputy convener are selected as follows: </w:t>
      </w:r>
      <w:r>
        <w:br/>
      </w:r>
      <w:r>
        <w:t xml:space="preserve">1. </w:t>
      </w:r>
      <w:r w:rsidR="00E870D4" w:rsidRPr="00E870D4">
        <w:t xml:space="preserve">Full-time professor </w:t>
      </w:r>
      <w:r w:rsidR="00E870D4">
        <w:rPr>
          <w:lang w:val="en-US"/>
        </w:rPr>
        <w:t>faculty</w:t>
      </w:r>
      <w:r w:rsidR="00E870D4" w:rsidRPr="00E870D4">
        <w:t xml:space="preserve"> of the school: one person is recommended by each department of the </w:t>
      </w:r>
      <w:r w:rsidR="00E870D4">
        <w:rPr>
          <w:lang w:val="en-US"/>
        </w:rPr>
        <w:t>college</w:t>
      </w:r>
      <w:r w:rsidR="00E870D4" w:rsidRPr="00E870D4">
        <w:t xml:space="preserve">, and is </w:t>
      </w:r>
      <w:r w:rsidR="00E870D4">
        <w:rPr>
          <w:lang w:val="en-US"/>
        </w:rPr>
        <w:t>elected</w:t>
      </w:r>
      <w:r w:rsidR="00E870D4" w:rsidRPr="00E870D4">
        <w:t xml:space="preserve"> by teachers above the</w:t>
      </w:r>
      <w:r w:rsidR="00E870D4">
        <w:rPr>
          <w:lang w:val="en-US"/>
        </w:rPr>
        <w:t xml:space="preserve"> rank of</w:t>
      </w:r>
      <w:r w:rsidR="00E870D4" w:rsidRPr="00E870D4">
        <w:t xml:space="preserve"> full-time lecturer</w:t>
      </w:r>
      <w:r w:rsidR="00E870D4">
        <w:rPr>
          <w:lang w:val="en-US"/>
        </w:rPr>
        <w:t xml:space="preserve"> of the </w:t>
      </w:r>
      <w:r w:rsidR="00E870D4">
        <w:rPr>
          <w:lang w:val="en-US"/>
        </w:rPr>
        <w:t>college</w:t>
      </w:r>
      <w:r w:rsidR="00E870D4" w:rsidRPr="00E870D4">
        <w:t>.</w:t>
      </w:r>
      <w:r w:rsidR="00054809">
        <w:br/>
      </w:r>
      <w:r>
        <w:t xml:space="preserve">2. Alumni committee members: one person recommended by each department of the </w:t>
      </w:r>
      <w:r w:rsidR="00E870D4">
        <w:rPr>
          <w:lang w:val="en-US"/>
        </w:rPr>
        <w:t>college</w:t>
      </w:r>
      <w:r w:rsidR="00E870D4">
        <w:rPr>
          <w:lang w:val="en-US"/>
        </w:rPr>
        <w:t xml:space="preserve"> </w:t>
      </w:r>
      <w:r w:rsidR="00054809">
        <w:rPr>
          <w:lang w:val="en-US"/>
        </w:rPr>
        <w:t>and elected</w:t>
      </w:r>
      <w:r>
        <w:t xml:space="preserve"> by the representatives of the </w:t>
      </w:r>
      <w:r w:rsidR="00E870D4">
        <w:rPr>
          <w:lang w:val="en-US"/>
        </w:rPr>
        <w:t>college</w:t>
      </w:r>
      <w:r w:rsidR="00E870D4">
        <w:rPr>
          <w:lang w:val="en-US"/>
        </w:rPr>
        <w:t xml:space="preserve">’s </w:t>
      </w:r>
      <w:r>
        <w:t>executive meeting</w:t>
      </w:r>
      <w:r w:rsidR="00054809">
        <w:rPr>
          <w:lang w:val="en-US"/>
        </w:rPr>
        <w:t>.</w:t>
      </w:r>
      <w:r w:rsidR="006F1D96">
        <w:rPr>
          <w:lang w:val="en-US"/>
        </w:rPr>
        <w:br/>
      </w:r>
      <w:r>
        <w:t xml:space="preserve">3. Full-time professor members of other colleges in the </w:t>
      </w:r>
      <w:r w:rsidR="004B1AB4">
        <w:rPr>
          <w:lang w:val="en-US"/>
        </w:rPr>
        <w:t>university</w:t>
      </w:r>
      <w:r>
        <w:t xml:space="preserve">: selected by the president. </w:t>
      </w:r>
      <w:r w:rsidR="004B1AB4">
        <w:br/>
      </w:r>
      <w:r>
        <w:t xml:space="preserve">4. In addition to the number of members to be elected, a number of alternate members shall be elected for each of the members in paragraphs 1 to 3. </w:t>
      </w:r>
      <w:r w:rsidR="004B1AB4">
        <w:br/>
      </w:r>
      <w:r>
        <w:t xml:space="preserve">5. The chairman and deputy convener shall be elected by the committee members. </w:t>
      </w:r>
      <w:r w:rsidR="004B1AB4">
        <w:br/>
      </w:r>
      <w:r>
        <w:t xml:space="preserve">If a member accepts the recommendation to participate in the election of the </w:t>
      </w:r>
      <w:r w:rsidR="004B1AB4">
        <w:rPr>
          <w:lang w:val="en-US"/>
        </w:rPr>
        <w:t>dean</w:t>
      </w:r>
      <w:r>
        <w:t xml:space="preserve">, </w:t>
      </w:r>
      <w:r w:rsidR="004B1AB4">
        <w:rPr>
          <w:lang w:val="en-US"/>
        </w:rPr>
        <w:t>they</w:t>
      </w:r>
      <w:r>
        <w:t xml:space="preserve"> shall immediately resign from the committee position, and the places left by </w:t>
      </w:r>
      <w:r w:rsidR="004B1AB4">
        <w:rPr>
          <w:lang w:val="en-US"/>
        </w:rPr>
        <w:t>them</w:t>
      </w:r>
      <w:r>
        <w:t xml:space="preserve"> shall be replaced by alternate members in sequence. After the preliminary review begins, the committee members shall not accept </w:t>
      </w:r>
      <w:r w:rsidR="004B1AB4">
        <w:rPr>
          <w:lang w:val="en-US"/>
        </w:rPr>
        <w:t>a</w:t>
      </w:r>
      <w:r>
        <w:t xml:space="preserve"> recommendation to become </w:t>
      </w:r>
      <w:r w:rsidR="004B1AB4">
        <w:rPr>
          <w:lang w:val="en-US"/>
        </w:rPr>
        <w:t>a</w:t>
      </w:r>
      <w:r>
        <w:t xml:space="preserve"> dean candidate.</w:t>
      </w:r>
    </w:p>
    <w:p w14:paraId="7B33C7A9" w14:textId="7EBED1B7" w:rsidR="00DD2430" w:rsidRDefault="00DD2430" w:rsidP="00DD2430">
      <w:pPr>
        <w:ind w:left="851" w:hanging="851"/>
      </w:pPr>
      <w:r>
        <w:t xml:space="preserve">Article 6 The meeting of this committee must be attended by more than half of the members. The chairman or deputy convener of the meeting shall serve as the chairman. If neither of the above-mentioned two members are able to attend, the members present shall elect one of them to be the chairman. The meeting of the committee shall be </w:t>
      </w:r>
      <w:r>
        <w:lastRenderedPageBreak/>
        <w:t>convened by the convener as needed or shall be jointly requested by more than five members. The committee members shall keep matters related to the selection and appointment of the dean</w:t>
      </w:r>
      <w:r w:rsidR="00362282">
        <w:rPr>
          <w:lang w:val="en-US"/>
        </w:rPr>
        <w:t xml:space="preserve"> </w:t>
      </w:r>
      <w:r w:rsidR="00362282">
        <w:t>confidential</w:t>
      </w:r>
      <w:r>
        <w:t>.</w:t>
      </w:r>
    </w:p>
    <w:p w14:paraId="63868A09" w14:textId="0E1589A7" w:rsidR="0035656B" w:rsidRDefault="00DD2430" w:rsidP="0035656B">
      <w:pPr>
        <w:ind w:left="851" w:hanging="851"/>
      </w:pPr>
      <w:r>
        <w:t xml:space="preserve">Article 7 </w:t>
      </w:r>
      <w:r w:rsidR="0035656B">
        <w:t>After the committee is formed, it should take the initiative to openly solicit candidates for dean, and accept the recommendation of candidates from domestic and foreign individuals or groups. The public solicitation period should be at least one month.</w:t>
      </w:r>
      <w:r w:rsidR="0035656B">
        <w:br/>
      </w:r>
      <w:r w:rsidR="0035656B">
        <w:t>The committee shall conduct a preliminary review on the educational philosophy and academic achievements, academic leadership and administrative coordination ability, service performance, moral integrity</w:t>
      </w:r>
      <w:r w:rsidR="000F2F0F">
        <w:rPr>
          <w:lang w:val="en-US"/>
        </w:rPr>
        <w:t>,</w:t>
      </w:r>
      <w:r w:rsidR="0035656B">
        <w:t xml:space="preserve"> and health status </w:t>
      </w:r>
      <w:r w:rsidR="000F2F0F">
        <w:rPr>
          <w:lang w:val="en-US"/>
        </w:rPr>
        <w:t xml:space="preserve">of the </w:t>
      </w:r>
      <w:r w:rsidR="003D5A57">
        <w:rPr>
          <w:lang w:val="en-US"/>
        </w:rPr>
        <w:t>candidates</w:t>
      </w:r>
      <w:r w:rsidR="000F2F0F">
        <w:rPr>
          <w:lang w:val="en-US"/>
        </w:rPr>
        <w:t xml:space="preserve"> </w:t>
      </w:r>
      <w:r w:rsidR="0035656B">
        <w:t>based on the detailed resume and other relevant information of the recommendees.</w:t>
      </w:r>
      <w:r w:rsidR="0035656B">
        <w:br/>
      </w:r>
      <w:r w:rsidR="0035656B">
        <w:t>Anyone who fails the most recent teacher evaluation shall not become a recommender.</w:t>
      </w:r>
      <w:r w:rsidR="0035656B">
        <w:br/>
      </w:r>
      <w:r w:rsidR="0035656B">
        <w:t>During the preliminary review, if there are other suitable candidates, they can be selected as candidates with the consent of more than half of all members of the committee.</w:t>
      </w:r>
      <w:r w:rsidR="0035656B">
        <w:br/>
      </w:r>
      <w:r w:rsidR="0035656B">
        <w:t xml:space="preserve">Candidates who pass the preliminary review will be interviewed with members of the committee and reviewed. During the review period, the committee members should collect as much information about the candidates as possible, and fully discuss them to confirm their </w:t>
      </w:r>
      <w:r w:rsidR="003D5A57">
        <w:rPr>
          <w:lang w:val="en-US"/>
        </w:rPr>
        <w:t>choices</w:t>
      </w:r>
      <w:r w:rsidR="0035656B">
        <w:t>.</w:t>
      </w:r>
    </w:p>
    <w:p w14:paraId="42FBA5B3" w14:textId="6B8B4FB8" w:rsidR="00DD2430" w:rsidRDefault="00DD2430" w:rsidP="0035656B">
      <w:pPr>
        <w:ind w:left="851" w:hanging="851"/>
      </w:pPr>
      <w:r>
        <w:t xml:space="preserve">Article 8 After considering various conditions according to the preliminary review and review procedures, the Committee shall select at least two most suitable candidates who have been approved by more than two-thirds of all members, and report </w:t>
      </w:r>
      <w:r w:rsidR="00386463">
        <w:rPr>
          <w:lang w:val="en-US"/>
        </w:rPr>
        <w:t xml:space="preserve">them </w:t>
      </w:r>
      <w:r>
        <w:t xml:space="preserve">to the </w:t>
      </w:r>
      <w:r w:rsidR="00386463">
        <w:rPr>
          <w:lang w:val="en-US"/>
        </w:rPr>
        <w:t>dean</w:t>
      </w:r>
      <w:r>
        <w:t xml:space="preserve"> for </w:t>
      </w:r>
      <w:r w:rsidR="00386463">
        <w:rPr>
          <w:lang w:val="en-US"/>
        </w:rPr>
        <w:t>approval</w:t>
      </w:r>
      <w:r>
        <w:t>.</w:t>
      </w:r>
    </w:p>
    <w:p w14:paraId="4B108B82" w14:textId="67BFFBD7" w:rsidR="00DD2430" w:rsidRDefault="00DD2430" w:rsidP="00DD2430">
      <w:pPr>
        <w:ind w:left="851" w:hanging="851"/>
      </w:pPr>
      <w:r>
        <w:t xml:space="preserve">Article 9 The term of office of the </w:t>
      </w:r>
      <w:r w:rsidR="00386463">
        <w:rPr>
          <w:lang w:val="en-US"/>
        </w:rPr>
        <w:t>dean</w:t>
      </w:r>
      <w:r>
        <w:t xml:space="preserve"> shall be three years</w:t>
      </w:r>
      <w:r w:rsidR="00386463">
        <w:rPr>
          <w:lang w:val="en-US"/>
        </w:rPr>
        <w:t>,</w:t>
      </w:r>
      <w:r>
        <w:t xml:space="preserve"> and </w:t>
      </w:r>
      <w:r w:rsidR="00386463">
        <w:rPr>
          <w:lang w:val="en-US"/>
        </w:rPr>
        <w:t xml:space="preserve">they </w:t>
      </w:r>
      <w:r>
        <w:t xml:space="preserve">may be re-elected once. Seven months before the expiration of the first term, the representatives of the </w:t>
      </w:r>
      <w:r w:rsidR="00386463">
        <w:t xml:space="preserve">academic council </w:t>
      </w:r>
      <w:r>
        <w:t>shall vote, and the term of office shall be renewed only if more than two-thirds of all the representatives of the Council Council agree.</w:t>
      </w:r>
    </w:p>
    <w:p w14:paraId="54C4DF01" w14:textId="610CF56A" w:rsidR="00DD2430" w:rsidRDefault="00DD2430" w:rsidP="00DD2430">
      <w:pPr>
        <w:ind w:left="851" w:hanging="851"/>
      </w:pPr>
      <w:r>
        <w:t xml:space="preserve">Article 10 During the term of office of the dean, if more than 40% of the deputies of the academic council jointly sign a proposal that they are unfit for office, they shall immediately conduct a vote of confidence </w:t>
      </w:r>
      <w:r w:rsidR="00386463">
        <w:rPr>
          <w:lang w:val="en-US"/>
        </w:rPr>
        <w:t>among</w:t>
      </w:r>
      <w:r>
        <w:t xml:space="preserve"> full-time teachers. If more than half of all the full-time teachers in the school </w:t>
      </w:r>
      <w:r w:rsidR="00386463">
        <w:rPr>
          <w:lang w:val="en-US"/>
        </w:rPr>
        <w:t>find the dean</w:t>
      </w:r>
      <w:r>
        <w:t xml:space="preserve"> to be incompetent, </w:t>
      </w:r>
      <w:r w:rsidR="00386463">
        <w:rPr>
          <w:lang w:val="en-US"/>
        </w:rPr>
        <w:t>the council</w:t>
      </w:r>
      <w:r>
        <w:t xml:space="preserve"> should immediately report </w:t>
      </w:r>
      <w:r w:rsidR="00386463">
        <w:rPr>
          <w:lang w:val="en-US"/>
        </w:rPr>
        <w:t xml:space="preserve">this </w:t>
      </w:r>
      <w:r>
        <w:t>to the principal for handling.</w:t>
      </w:r>
    </w:p>
    <w:p w14:paraId="1FAC0EF8" w14:textId="77777777" w:rsidR="00DD2430" w:rsidRDefault="00DD2430" w:rsidP="00DD2430">
      <w:pPr>
        <w:ind w:left="851" w:hanging="851"/>
      </w:pPr>
      <w:r>
        <w:t>Article 11 The academic affairs meeting stipulated in Article 9 and the vote of confidence stipulated in Article 10 shall be chaired by a professor representative appointed by the academic affairs meeting.</w:t>
      </w:r>
    </w:p>
    <w:p w14:paraId="26C6FF43" w14:textId="77777777" w:rsidR="00DD2430" w:rsidRDefault="00DD2430" w:rsidP="00DD2430">
      <w:pPr>
        <w:ind w:left="851" w:hanging="851"/>
      </w:pPr>
      <w:r>
        <w:t>Article 12 The Committee shall have a secretary who shall be nominated by the convener and appointed with the consent of the members.</w:t>
      </w:r>
    </w:p>
    <w:p w14:paraId="70B31B73" w14:textId="681837D9" w:rsidR="00DD2430" w:rsidRDefault="00DD2430" w:rsidP="00386463">
      <w:pPr>
        <w:ind w:left="851" w:hanging="851"/>
      </w:pPr>
      <w:r>
        <w:t>Article 13 The details of the voting procedures and methods of the selection and appointment operation shall be decided by the committee and submitted to the academic affairs committee</w:t>
      </w:r>
      <w:r w:rsidR="00386463">
        <w:rPr>
          <w:lang w:val="en-US"/>
        </w:rPr>
        <w:t xml:space="preserve"> </w:t>
      </w:r>
      <w:r>
        <w:t>meeting report.</w:t>
      </w:r>
    </w:p>
    <w:p w14:paraId="2230ED16" w14:textId="3B320622" w:rsidR="00DD2430" w:rsidRDefault="00DD2430" w:rsidP="00DD2430">
      <w:pPr>
        <w:ind w:left="851" w:hanging="851"/>
      </w:pPr>
      <w:r>
        <w:t xml:space="preserve">Article 14 The committee will be dissolved after the new </w:t>
      </w:r>
      <w:r w:rsidR="007C733B">
        <w:rPr>
          <w:lang w:val="en-US"/>
        </w:rPr>
        <w:t>dean</w:t>
      </w:r>
      <w:r>
        <w:t xml:space="preserve"> takes office.</w:t>
      </w:r>
    </w:p>
    <w:p w14:paraId="2F1A87CB" w14:textId="788CE85D" w:rsidR="00DD2430" w:rsidRDefault="00DD2430" w:rsidP="00DD2430">
      <w:pPr>
        <w:ind w:left="851" w:hanging="851"/>
      </w:pPr>
      <w:r>
        <w:t xml:space="preserve">Article 15 These measures shall come into force on the date of promulgation after they are approved by the academic affairs meeting and the administrative meeting of the </w:t>
      </w:r>
      <w:r w:rsidR="001E777B">
        <w:rPr>
          <w:lang w:val="en-US"/>
        </w:rPr>
        <w:t>college</w:t>
      </w:r>
      <w:r>
        <w:t>.</w:t>
      </w:r>
    </w:p>
    <w:sectPr w:rsidR="00DD24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40"/>
    <w:rsid w:val="00001A9C"/>
    <w:rsid w:val="000177EA"/>
    <w:rsid w:val="0002335F"/>
    <w:rsid w:val="000369CC"/>
    <w:rsid w:val="00037C58"/>
    <w:rsid w:val="000432CB"/>
    <w:rsid w:val="0005148F"/>
    <w:rsid w:val="00054809"/>
    <w:rsid w:val="00070192"/>
    <w:rsid w:val="00070BB3"/>
    <w:rsid w:val="00075230"/>
    <w:rsid w:val="0008787E"/>
    <w:rsid w:val="000A3D2E"/>
    <w:rsid w:val="000C34A8"/>
    <w:rsid w:val="000E12F6"/>
    <w:rsid w:val="000F2F0F"/>
    <w:rsid w:val="000F53E0"/>
    <w:rsid w:val="00112F46"/>
    <w:rsid w:val="00115665"/>
    <w:rsid w:val="0012738F"/>
    <w:rsid w:val="00127BC4"/>
    <w:rsid w:val="00134FA7"/>
    <w:rsid w:val="00135897"/>
    <w:rsid w:val="00135F93"/>
    <w:rsid w:val="00140C41"/>
    <w:rsid w:val="001424AD"/>
    <w:rsid w:val="00152B5F"/>
    <w:rsid w:val="00155973"/>
    <w:rsid w:val="0016049B"/>
    <w:rsid w:val="00172C9E"/>
    <w:rsid w:val="00175017"/>
    <w:rsid w:val="00185469"/>
    <w:rsid w:val="00186420"/>
    <w:rsid w:val="001A3BF5"/>
    <w:rsid w:val="001C11B2"/>
    <w:rsid w:val="001C6B97"/>
    <w:rsid w:val="001C6BD3"/>
    <w:rsid w:val="001E2B95"/>
    <w:rsid w:val="001E777B"/>
    <w:rsid w:val="001F747C"/>
    <w:rsid w:val="0021117A"/>
    <w:rsid w:val="0021304C"/>
    <w:rsid w:val="002143EA"/>
    <w:rsid w:val="002161F4"/>
    <w:rsid w:val="00227B6A"/>
    <w:rsid w:val="00231FC4"/>
    <w:rsid w:val="00242ACF"/>
    <w:rsid w:val="00255483"/>
    <w:rsid w:val="00267661"/>
    <w:rsid w:val="00281A99"/>
    <w:rsid w:val="00284932"/>
    <w:rsid w:val="0028494F"/>
    <w:rsid w:val="00286AF4"/>
    <w:rsid w:val="00290AAB"/>
    <w:rsid w:val="00292647"/>
    <w:rsid w:val="00294654"/>
    <w:rsid w:val="002A2F6B"/>
    <w:rsid w:val="002B446C"/>
    <w:rsid w:val="002C0098"/>
    <w:rsid w:val="002C153E"/>
    <w:rsid w:val="002E78D3"/>
    <w:rsid w:val="002F1424"/>
    <w:rsid w:val="002F5D25"/>
    <w:rsid w:val="003121D5"/>
    <w:rsid w:val="00317742"/>
    <w:rsid w:val="00342DC8"/>
    <w:rsid w:val="0035656B"/>
    <w:rsid w:val="00362282"/>
    <w:rsid w:val="003820B3"/>
    <w:rsid w:val="0038353F"/>
    <w:rsid w:val="00386463"/>
    <w:rsid w:val="0038665D"/>
    <w:rsid w:val="00394003"/>
    <w:rsid w:val="003B5955"/>
    <w:rsid w:val="003D09FF"/>
    <w:rsid w:val="003D5A57"/>
    <w:rsid w:val="003F32D5"/>
    <w:rsid w:val="003F455B"/>
    <w:rsid w:val="003F45FE"/>
    <w:rsid w:val="00415872"/>
    <w:rsid w:val="00420D63"/>
    <w:rsid w:val="00424257"/>
    <w:rsid w:val="00432423"/>
    <w:rsid w:val="004434E8"/>
    <w:rsid w:val="004566C4"/>
    <w:rsid w:val="00457403"/>
    <w:rsid w:val="00462A7C"/>
    <w:rsid w:val="0046545A"/>
    <w:rsid w:val="00474FDC"/>
    <w:rsid w:val="004969C0"/>
    <w:rsid w:val="004A3363"/>
    <w:rsid w:val="004B0E7A"/>
    <w:rsid w:val="004B16D3"/>
    <w:rsid w:val="004B1AB4"/>
    <w:rsid w:val="004B7A64"/>
    <w:rsid w:val="004C6326"/>
    <w:rsid w:val="004E3D28"/>
    <w:rsid w:val="004E4825"/>
    <w:rsid w:val="004E61D9"/>
    <w:rsid w:val="00503D94"/>
    <w:rsid w:val="00516A8F"/>
    <w:rsid w:val="00526BBA"/>
    <w:rsid w:val="00530F0A"/>
    <w:rsid w:val="00531318"/>
    <w:rsid w:val="00536F62"/>
    <w:rsid w:val="005604C9"/>
    <w:rsid w:val="00570216"/>
    <w:rsid w:val="00581491"/>
    <w:rsid w:val="00594261"/>
    <w:rsid w:val="005A4C7D"/>
    <w:rsid w:val="005A5DEA"/>
    <w:rsid w:val="005A7AC5"/>
    <w:rsid w:val="005D524B"/>
    <w:rsid w:val="005D648D"/>
    <w:rsid w:val="00616D6A"/>
    <w:rsid w:val="006177A0"/>
    <w:rsid w:val="00633A94"/>
    <w:rsid w:val="0065241D"/>
    <w:rsid w:val="00681DEB"/>
    <w:rsid w:val="00697229"/>
    <w:rsid w:val="00697477"/>
    <w:rsid w:val="006E020D"/>
    <w:rsid w:val="006F1D96"/>
    <w:rsid w:val="0072106D"/>
    <w:rsid w:val="00764D71"/>
    <w:rsid w:val="00775633"/>
    <w:rsid w:val="00776AF2"/>
    <w:rsid w:val="00785175"/>
    <w:rsid w:val="007903FD"/>
    <w:rsid w:val="00797EE0"/>
    <w:rsid w:val="007A08B8"/>
    <w:rsid w:val="007A16B0"/>
    <w:rsid w:val="007C6D8B"/>
    <w:rsid w:val="007C733B"/>
    <w:rsid w:val="007D0E73"/>
    <w:rsid w:val="007E1B38"/>
    <w:rsid w:val="007E6CF4"/>
    <w:rsid w:val="007F7583"/>
    <w:rsid w:val="00804145"/>
    <w:rsid w:val="00815959"/>
    <w:rsid w:val="008210F0"/>
    <w:rsid w:val="008222FE"/>
    <w:rsid w:val="00836AA8"/>
    <w:rsid w:val="00840C68"/>
    <w:rsid w:val="00844911"/>
    <w:rsid w:val="008478D9"/>
    <w:rsid w:val="008541D2"/>
    <w:rsid w:val="0085528E"/>
    <w:rsid w:val="00855B11"/>
    <w:rsid w:val="00861040"/>
    <w:rsid w:val="00873307"/>
    <w:rsid w:val="0088136B"/>
    <w:rsid w:val="008B00B9"/>
    <w:rsid w:val="008B28CF"/>
    <w:rsid w:val="008B653A"/>
    <w:rsid w:val="0090530B"/>
    <w:rsid w:val="00907940"/>
    <w:rsid w:val="00915FC0"/>
    <w:rsid w:val="00927221"/>
    <w:rsid w:val="00932E1D"/>
    <w:rsid w:val="0095040E"/>
    <w:rsid w:val="00962569"/>
    <w:rsid w:val="009672D6"/>
    <w:rsid w:val="00983A9A"/>
    <w:rsid w:val="00987258"/>
    <w:rsid w:val="00993CEB"/>
    <w:rsid w:val="009B28C5"/>
    <w:rsid w:val="009C608C"/>
    <w:rsid w:val="009D11B3"/>
    <w:rsid w:val="009D159C"/>
    <w:rsid w:val="009D3ACF"/>
    <w:rsid w:val="009D4041"/>
    <w:rsid w:val="009E2C18"/>
    <w:rsid w:val="00A03535"/>
    <w:rsid w:val="00A0676C"/>
    <w:rsid w:val="00A37EA2"/>
    <w:rsid w:val="00A42C59"/>
    <w:rsid w:val="00A919F9"/>
    <w:rsid w:val="00A9331E"/>
    <w:rsid w:val="00AA463C"/>
    <w:rsid w:val="00AA6F09"/>
    <w:rsid w:val="00AC1D50"/>
    <w:rsid w:val="00AD02F8"/>
    <w:rsid w:val="00AD68BA"/>
    <w:rsid w:val="00AE43E5"/>
    <w:rsid w:val="00B1540B"/>
    <w:rsid w:val="00B259CB"/>
    <w:rsid w:val="00B32ED2"/>
    <w:rsid w:val="00B336A9"/>
    <w:rsid w:val="00B33984"/>
    <w:rsid w:val="00B34211"/>
    <w:rsid w:val="00B5330D"/>
    <w:rsid w:val="00B62F9D"/>
    <w:rsid w:val="00B643C8"/>
    <w:rsid w:val="00B676FA"/>
    <w:rsid w:val="00B73683"/>
    <w:rsid w:val="00B92534"/>
    <w:rsid w:val="00B92C71"/>
    <w:rsid w:val="00B96BB0"/>
    <w:rsid w:val="00BA26DC"/>
    <w:rsid w:val="00BA48A0"/>
    <w:rsid w:val="00BA49F0"/>
    <w:rsid w:val="00BB3B70"/>
    <w:rsid w:val="00BB5B43"/>
    <w:rsid w:val="00BD433C"/>
    <w:rsid w:val="00BE0810"/>
    <w:rsid w:val="00BE1385"/>
    <w:rsid w:val="00BE2C02"/>
    <w:rsid w:val="00BE2EE4"/>
    <w:rsid w:val="00BE3D59"/>
    <w:rsid w:val="00C02F0D"/>
    <w:rsid w:val="00C04E2B"/>
    <w:rsid w:val="00C05729"/>
    <w:rsid w:val="00C06072"/>
    <w:rsid w:val="00C121C7"/>
    <w:rsid w:val="00C13961"/>
    <w:rsid w:val="00C229EE"/>
    <w:rsid w:val="00C2504E"/>
    <w:rsid w:val="00C350C0"/>
    <w:rsid w:val="00C448A8"/>
    <w:rsid w:val="00C549C0"/>
    <w:rsid w:val="00C57F03"/>
    <w:rsid w:val="00C61F55"/>
    <w:rsid w:val="00C67F1A"/>
    <w:rsid w:val="00C74E20"/>
    <w:rsid w:val="00C83C07"/>
    <w:rsid w:val="00C976AB"/>
    <w:rsid w:val="00CA2639"/>
    <w:rsid w:val="00CA7B4A"/>
    <w:rsid w:val="00CC177E"/>
    <w:rsid w:val="00CC5507"/>
    <w:rsid w:val="00CD5C12"/>
    <w:rsid w:val="00CF39EA"/>
    <w:rsid w:val="00CF5FD2"/>
    <w:rsid w:val="00CF629D"/>
    <w:rsid w:val="00D06A18"/>
    <w:rsid w:val="00D3166D"/>
    <w:rsid w:val="00D46A82"/>
    <w:rsid w:val="00D67C24"/>
    <w:rsid w:val="00D7774B"/>
    <w:rsid w:val="00D85F0E"/>
    <w:rsid w:val="00D91841"/>
    <w:rsid w:val="00D91F64"/>
    <w:rsid w:val="00D932BE"/>
    <w:rsid w:val="00D933A9"/>
    <w:rsid w:val="00DA3D94"/>
    <w:rsid w:val="00DB7CB6"/>
    <w:rsid w:val="00DC1923"/>
    <w:rsid w:val="00DD1D72"/>
    <w:rsid w:val="00DD204C"/>
    <w:rsid w:val="00DD2430"/>
    <w:rsid w:val="00DD318B"/>
    <w:rsid w:val="00DD50BD"/>
    <w:rsid w:val="00DE257E"/>
    <w:rsid w:val="00DE7C58"/>
    <w:rsid w:val="00DF1934"/>
    <w:rsid w:val="00DF520B"/>
    <w:rsid w:val="00E057C4"/>
    <w:rsid w:val="00E07DEC"/>
    <w:rsid w:val="00E15AE3"/>
    <w:rsid w:val="00E30704"/>
    <w:rsid w:val="00E613C7"/>
    <w:rsid w:val="00E6441F"/>
    <w:rsid w:val="00E77C51"/>
    <w:rsid w:val="00E870D4"/>
    <w:rsid w:val="00EB327E"/>
    <w:rsid w:val="00ED4FD3"/>
    <w:rsid w:val="00ED7C52"/>
    <w:rsid w:val="00EE0BC0"/>
    <w:rsid w:val="00EE3342"/>
    <w:rsid w:val="00EE556A"/>
    <w:rsid w:val="00EF4665"/>
    <w:rsid w:val="00F219B8"/>
    <w:rsid w:val="00F30135"/>
    <w:rsid w:val="00F619C4"/>
    <w:rsid w:val="00F625E5"/>
    <w:rsid w:val="00F62B38"/>
    <w:rsid w:val="00F63575"/>
    <w:rsid w:val="00F67E97"/>
    <w:rsid w:val="00F7016C"/>
    <w:rsid w:val="00F81C33"/>
    <w:rsid w:val="00F87804"/>
    <w:rsid w:val="00F96F79"/>
    <w:rsid w:val="00FA1F57"/>
    <w:rsid w:val="00FB03D3"/>
    <w:rsid w:val="00FB053D"/>
    <w:rsid w:val="00FB7816"/>
    <w:rsid w:val="00FC56A0"/>
    <w:rsid w:val="00FE7244"/>
  </w:rsids>
  <m:mathPr>
    <m:mathFont m:val="Cambria Math"/>
    <m:brkBin m:val="before"/>
    <m:brkBinSub m:val="--"/>
    <m:smallFrac m:val="0"/>
    <m:dispDef/>
    <m:lMargin m:val="0"/>
    <m:rMargin m:val="0"/>
    <m:defJc m:val="centerGroup"/>
    <m:wrapIndent m:val="1440"/>
    <m:intLim m:val="subSup"/>
    <m:naryLim m:val="undOvr"/>
  </m:mathPr>
  <w:themeFontLang w:val="en-TW" w:eastAsia="zh-TW" w:bidi="he-IL"/>
  <w:clrSchemeMapping w:bg1="light1" w:t1="dark1" w:bg2="light2" w:t2="dark2" w:accent1="accent1" w:accent2="accent2" w:accent3="accent3" w:accent4="accent4" w:accent5="accent5" w:accent6="accent6" w:hyperlink="hyperlink" w:followedHyperlink="followedHyperlink"/>
  <w:decimalSymbol w:val="."/>
  <w:listSeparator w:val=","/>
  <w14:docId w14:val="53DBE9B1"/>
  <w15:chartTrackingRefBased/>
  <w15:docId w15:val="{56B14C33-E623-8348-8059-E754532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61028">
      <w:bodyDiv w:val="1"/>
      <w:marLeft w:val="0"/>
      <w:marRight w:val="0"/>
      <w:marTop w:val="0"/>
      <w:marBottom w:val="0"/>
      <w:divBdr>
        <w:top w:val="none" w:sz="0" w:space="0" w:color="auto"/>
        <w:left w:val="none" w:sz="0" w:space="0" w:color="auto"/>
        <w:bottom w:val="none" w:sz="0" w:space="0" w:color="auto"/>
        <w:right w:val="none" w:sz="0" w:space="0" w:color="auto"/>
      </w:divBdr>
      <w:divsChild>
        <w:div w:id="160656674">
          <w:marLeft w:val="0"/>
          <w:marRight w:val="0"/>
          <w:marTop w:val="0"/>
          <w:marBottom w:val="0"/>
          <w:divBdr>
            <w:top w:val="none" w:sz="0" w:space="0" w:color="auto"/>
            <w:left w:val="none" w:sz="0" w:space="0" w:color="auto"/>
            <w:bottom w:val="none" w:sz="0" w:space="0" w:color="auto"/>
            <w:right w:val="none" w:sz="0" w:space="0" w:color="auto"/>
          </w:divBdr>
          <w:divsChild>
            <w:div w:id="1489514046">
              <w:marLeft w:val="0"/>
              <w:marRight w:val="0"/>
              <w:marTop w:val="0"/>
              <w:marBottom w:val="0"/>
              <w:divBdr>
                <w:top w:val="none" w:sz="0" w:space="0" w:color="auto"/>
                <w:left w:val="none" w:sz="0" w:space="0" w:color="auto"/>
                <w:bottom w:val="none" w:sz="0" w:space="0" w:color="auto"/>
                <w:right w:val="none" w:sz="0" w:space="0" w:color="auto"/>
              </w:divBdr>
              <w:divsChild>
                <w:div w:id="1742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薛馬坦</dc:creator>
  <cp:keywords/>
  <dc:description/>
  <cp:lastModifiedBy>薛馬坦</cp:lastModifiedBy>
  <cp:revision>5</cp:revision>
  <dcterms:created xsi:type="dcterms:W3CDTF">2022-09-26T08:11:00Z</dcterms:created>
  <dcterms:modified xsi:type="dcterms:W3CDTF">2022-09-26T08:34:00Z</dcterms:modified>
</cp:coreProperties>
</file>