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132322" w14:textId="1A2C0C9F" w:rsidR="00F61A83" w:rsidRPr="00317508" w:rsidRDefault="00317508" w:rsidP="00317508">
      <w:pPr>
        <w:pStyle w:val="a3"/>
        <w:spacing w:line="440" w:lineRule="exact"/>
        <w:ind w:left="0"/>
        <w:jc w:val="center"/>
        <w:rPr>
          <w:b/>
          <w:sz w:val="32"/>
          <w:szCs w:val="32"/>
        </w:rPr>
      </w:pPr>
      <w:r w:rsidRPr="00317508">
        <w:rPr>
          <w:noProof/>
          <w:sz w:val="20"/>
          <w:szCs w:val="20"/>
          <w:lang w:val="en-US" w:bidi="ar-SA"/>
        </w:rPr>
        <mc:AlternateContent>
          <mc:Choice Requires="wps">
            <w:drawing>
              <wp:anchor distT="45720" distB="45720" distL="114300" distR="114300" simplePos="0" relativeHeight="251659264" behindDoc="0" locked="0" layoutInCell="1" allowOverlap="1" wp14:anchorId="60B31F8D" wp14:editId="443F7D3C">
                <wp:simplePos x="0" y="0"/>
                <wp:positionH relativeFrom="column">
                  <wp:posOffset>3568065</wp:posOffset>
                </wp:positionH>
                <wp:positionV relativeFrom="paragraph">
                  <wp:posOffset>-398780</wp:posOffset>
                </wp:positionV>
                <wp:extent cx="2360930" cy="1404620"/>
                <wp:effectExtent l="0" t="0" r="0" b="3810"/>
                <wp:wrapNone/>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191B1E82" w14:textId="3347A59E" w:rsidR="00317508" w:rsidRPr="00317508" w:rsidRDefault="00317508" w:rsidP="00596100">
                            <w:pPr>
                              <w:jc w:val="right"/>
                              <w:rPr>
                                <w:sz w:val="24"/>
                                <w:szCs w:val="24"/>
                              </w:rPr>
                            </w:pPr>
                            <w:r w:rsidRPr="00317508">
                              <w:rPr>
                                <w:rFonts w:hint="eastAsia"/>
                              </w:rPr>
                              <w:t>【</w:t>
                            </w:r>
                            <w:r w:rsidR="00596100">
                              <w:rPr>
                                <w:rFonts w:hint="eastAsia"/>
                              </w:rPr>
                              <w:t>1</w:t>
                            </w:r>
                            <w:r w:rsidR="00596100">
                              <w:t>13.03.11</w:t>
                            </w:r>
                            <w:r w:rsidRPr="00317508">
                              <w:rPr>
                                <w:rFonts w:hint="eastAsia"/>
                              </w:rPr>
                              <w:t xml:space="preserve"> 發布】</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60B31F8D" id="_x0000_t202" coordsize="21600,21600" o:spt="202" path="m,l,21600r21600,l21600,xe">
                <v:stroke joinstyle="miter"/>
                <v:path gradientshapeok="t" o:connecttype="rect"/>
              </v:shapetype>
              <v:shape id="文字方塊 2" o:spid="_x0000_s1026" type="#_x0000_t202" style="position:absolute;left:0;text-align:left;margin-left:280.95pt;margin-top:-31.4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" filled="f" stroked="f">
                <v:textbox style="mso-fit-shape-to-text:t">
                  <w:txbxContent>
                    <w:p w14:paraId="191B1E82" w14:textId="3347A59E" w:rsidR="00317508" w:rsidRPr="00317508" w:rsidRDefault="00317508" w:rsidP="00596100">
                      <w:pPr>
                        <w:jc w:val="right"/>
                        <w:rPr>
                          <w:sz w:val="24"/>
                          <w:szCs w:val="24"/>
                        </w:rPr>
                      </w:pPr>
                      <w:r w:rsidRPr="00317508">
                        <w:rPr>
                          <w:rFonts w:hint="eastAsia"/>
                        </w:rPr>
                        <w:t>【</w:t>
                      </w:r>
                      <w:r w:rsidR="00596100">
                        <w:rPr>
                          <w:rFonts w:hint="eastAsia"/>
                        </w:rPr>
                        <w:t>1</w:t>
                      </w:r>
                      <w:r w:rsidR="00596100">
                        <w:t>13.03.11</w:t>
                      </w:r>
                      <w:r w:rsidRPr="00317508">
                        <w:rPr>
                          <w:rFonts w:hint="eastAsia"/>
                        </w:rPr>
                        <w:t xml:space="preserve"> 發布】</w:t>
                      </w:r>
                    </w:p>
                  </w:txbxContent>
                </v:textbox>
              </v:shape>
            </w:pict>
          </mc:Fallback>
        </mc:AlternateContent>
      </w:r>
      <w:r w:rsidR="009D5605" w:rsidRPr="00317508">
        <w:rPr>
          <w:b/>
          <w:sz w:val="32"/>
          <w:szCs w:val="32"/>
        </w:rPr>
        <w:t>國立臺灣大學生物資源暨農學院</w:t>
      </w:r>
      <w:r w:rsidR="000E7ED3" w:rsidRPr="00317508">
        <w:rPr>
          <w:rFonts w:hint="eastAsia"/>
          <w:b/>
          <w:sz w:val="32"/>
          <w:szCs w:val="32"/>
        </w:rPr>
        <w:t>劉克忠先生</w:t>
      </w:r>
      <w:r w:rsidR="008B2955" w:rsidRPr="00317508">
        <w:rPr>
          <w:rFonts w:hint="eastAsia"/>
          <w:b/>
          <w:sz w:val="32"/>
          <w:szCs w:val="32"/>
        </w:rPr>
        <w:t>海外研習獎</w:t>
      </w:r>
      <w:r w:rsidR="000E7ED3" w:rsidRPr="00317508">
        <w:rPr>
          <w:rFonts w:hint="eastAsia"/>
          <w:b/>
          <w:sz w:val="32"/>
          <w:szCs w:val="32"/>
        </w:rPr>
        <w:t>助</w:t>
      </w:r>
      <w:r w:rsidR="008B2955" w:rsidRPr="00317508">
        <w:rPr>
          <w:rFonts w:hint="eastAsia"/>
          <w:b/>
          <w:sz w:val="32"/>
          <w:szCs w:val="32"/>
        </w:rPr>
        <w:t>金</w:t>
      </w:r>
      <w:r w:rsidR="006521FB" w:rsidRPr="00317508">
        <w:rPr>
          <w:rFonts w:hint="eastAsia"/>
          <w:b/>
          <w:sz w:val="32"/>
          <w:szCs w:val="32"/>
        </w:rPr>
        <w:t>設置</w:t>
      </w:r>
      <w:r w:rsidR="009D5605" w:rsidRPr="00317508">
        <w:rPr>
          <w:b/>
          <w:sz w:val="32"/>
          <w:szCs w:val="32"/>
        </w:rPr>
        <w:t>辦法</w:t>
      </w:r>
      <w:bookmarkStart w:id="0" w:name="_GoBack"/>
      <w:bookmarkEnd w:id="0"/>
    </w:p>
    <w:p w14:paraId="7F3794A8" w14:textId="77777777" w:rsidR="00F61A83" w:rsidRDefault="004431C0" w:rsidP="00317508">
      <w:pPr>
        <w:widowControl/>
        <w:spacing w:line="0" w:lineRule="atLeast"/>
        <w:jc w:val="right"/>
        <w:rPr>
          <w:sz w:val="20"/>
          <w:szCs w:val="20"/>
        </w:rPr>
      </w:pPr>
      <w:r w:rsidRPr="00317508">
        <w:rPr>
          <w:rFonts w:hint="eastAsia"/>
          <w:sz w:val="20"/>
          <w:szCs w:val="20"/>
        </w:rPr>
        <w:t>1</w:t>
      </w:r>
      <w:r w:rsidRPr="00317508">
        <w:rPr>
          <w:sz w:val="20"/>
          <w:szCs w:val="20"/>
        </w:rPr>
        <w:t>12</w:t>
      </w:r>
      <w:r w:rsidR="00404788" w:rsidRPr="00317508">
        <w:rPr>
          <w:rFonts w:hint="eastAsia"/>
          <w:sz w:val="20"/>
          <w:szCs w:val="20"/>
        </w:rPr>
        <w:t>.</w:t>
      </w:r>
      <w:r w:rsidRPr="00317508">
        <w:rPr>
          <w:rFonts w:hint="eastAsia"/>
          <w:sz w:val="20"/>
          <w:szCs w:val="20"/>
        </w:rPr>
        <w:t>1</w:t>
      </w:r>
      <w:r w:rsidRPr="00317508">
        <w:rPr>
          <w:sz w:val="20"/>
          <w:szCs w:val="20"/>
        </w:rPr>
        <w:t>2</w:t>
      </w:r>
      <w:r w:rsidR="00404788" w:rsidRPr="00317508">
        <w:rPr>
          <w:rFonts w:hint="eastAsia"/>
          <w:sz w:val="20"/>
          <w:szCs w:val="20"/>
        </w:rPr>
        <w:t>.</w:t>
      </w:r>
      <w:r w:rsidRPr="00317508">
        <w:rPr>
          <w:rFonts w:hint="eastAsia"/>
          <w:sz w:val="20"/>
          <w:szCs w:val="20"/>
        </w:rPr>
        <w:t>2</w:t>
      </w:r>
      <w:r w:rsidRPr="00317508">
        <w:rPr>
          <w:sz w:val="20"/>
          <w:szCs w:val="20"/>
        </w:rPr>
        <w:t>5</w:t>
      </w:r>
      <w:r w:rsidR="00404788" w:rsidRPr="00317508">
        <w:rPr>
          <w:sz w:val="20"/>
          <w:szCs w:val="20"/>
        </w:rPr>
        <w:t xml:space="preserve"> </w:t>
      </w:r>
      <w:r w:rsidRPr="00317508">
        <w:rPr>
          <w:rFonts w:hint="eastAsia"/>
          <w:sz w:val="20"/>
          <w:szCs w:val="20"/>
        </w:rPr>
        <w:t>第2</w:t>
      </w:r>
      <w:r w:rsidRPr="00317508">
        <w:rPr>
          <w:sz w:val="20"/>
          <w:szCs w:val="20"/>
        </w:rPr>
        <w:t>76</w:t>
      </w:r>
      <w:r w:rsidRPr="00317508">
        <w:rPr>
          <w:rFonts w:hint="eastAsia"/>
          <w:sz w:val="20"/>
          <w:szCs w:val="20"/>
        </w:rPr>
        <w:t>次院務</w:t>
      </w:r>
      <w:r w:rsidR="00F61A83" w:rsidRPr="00317508">
        <w:rPr>
          <w:rFonts w:hint="eastAsia"/>
          <w:sz w:val="20"/>
          <w:szCs w:val="20"/>
        </w:rPr>
        <w:t>會議通過</w:t>
      </w:r>
    </w:p>
    <w:p w14:paraId="745071D0" w14:textId="6E5EE624" w:rsidR="00317508" w:rsidRPr="00317508" w:rsidRDefault="00596100" w:rsidP="00317508">
      <w:pPr>
        <w:widowControl/>
        <w:wordWrap w:val="0"/>
        <w:spacing w:line="0" w:lineRule="atLeast"/>
        <w:jc w:val="right"/>
        <w:rPr>
          <w:sz w:val="20"/>
          <w:szCs w:val="20"/>
        </w:rPr>
      </w:pPr>
      <w:r>
        <w:rPr>
          <w:rFonts w:hint="eastAsia"/>
          <w:sz w:val="20"/>
          <w:szCs w:val="20"/>
        </w:rPr>
        <w:t>1</w:t>
      </w:r>
      <w:r>
        <w:rPr>
          <w:sz w:val="20"/>
          <w:szCs w:val="20"/>
        </w:rPr>
        <w:t>13.01.23</w:t>
      </w:r>
      <w:r w:rsidR="00317508">
        <w:rPr>
          <w:sz w:val="20"/>
          <w:szCs w:val="20"/>
        </w:rPr>
        <w:t xml:space="preserve"> </w:t>
      </w:r>
      <w:r w:rsidR="00317508">
        <w:rPr>
          <w:rFonts w:hint="eastAsia"/>
          <w:sz w:val="20"/>
          <w:szCs w:val="20"/>
        </w:rPr>
        <w:t>第</w:t>
      </w:r>
      <w:r>
        <w:rPr>
          <w:rFonts w:hint="eastAsia"/>
          <w:sz w:val="20"/>
          <w:szCs w:val="20"/>
        </w:rPr>
        <w:t>3</w:t>
      </w:r>
      <w:r>
        <w:rPr>
          <w:sz w:val="20"/>
          <w:szCs w:val="20"/>
        </w:rPr>
        <w:t>162</w:t>
      </w:r>
      <w:r w:rsidR="00317508">
        <w:rPr>
          <w:rFonts w:hint="eastAsia"/>
          <w:sz w:val="20"/>
          <w:szCs w:val="20"/>
        </w:rPr>
        <w:t>次行政會議通過</w:t>
      </w:r>
    </w:p>
    <w:p w14:paraId="79A33B4D" w14:textId="0986F9DB" w:rsidR="000E25D4" w:rsidRPr="00317508" w:rsidRDefault="00404788" w:rsidP="00317508">
      <w:pPr>
        <w:widowControl/>
        <w:spacing w:line="0" w:lineRule="atLeast"/>
        <w:jc w:val="right"/>
        <w:rPr>
          <w:sz w:val="20"/>
          <w:szCs w:val="20"/>
        </w:rPr>
      </w:pPr>
      <w:r w:rsidRPr="00317508">
        <w:rPr>
          <w:sz w:val="20"/>
          <w:szCs w:val="20"/>
        </w:rPr>
        <w:t xml:space="preserve"> </w:t>
      </w:r>
      <w:r w:rsidR="00596100">
        <w:rPr>
          <w:rFonts w:hint="eastAsia"/>
          <w:sz w:val="20"/>
          <w:szCs w:val="20"/>
        </w:rPr>
        <w:t>1</w:t>
      </w:r>
      <w:r w:rsidR="00596100">
        <w:rPr>
          <w:sz w:val="20"/>
          <w:szCs w:val="20"/>
        </w:rPr>
        <w:t>13.03.11</w:t>
      </w:r>
      <w:r w:rsidRPr="00317508">
        <w:rPr>
          <w:rFonts w:hint="eastAsia"/>
          <w:sz w:val="20"/>
          <w:szCs w:val="20"/>
        </w:rPr>
        <w:t>發布全</w:t>
      </w:r>
      <w:r w:rsidR="00317508">
        <w:rPr>
          <w:rFonts w:hint="eastAsia"/>
          <w:sz w:val="20"/>
          <w:szCs w:val="20"/>
        </w:rPr>
        <w:t>條文</w:t>
      </w:r>
    </w:p>
    <w:p w14:paraId="7F37A171" w14:textId="47389033" w:rsidR="00317508" w:rsidRDefault="009D5605" w:rsidP="00317508">
      <w:pPr>
        <w:pStyle w:val="a3"/>
        <w:numPr>
          <w:ilvl w:val="0"/>
          <w:numId w:val="5"/>
        </w:numPr>
        <w:tabs>
          <w:tab w:val="left" w:pos="1134"/>
        </w:tabs>
        <w:spacing w:line="440" w:lineRule="exact"/>
        <w:rPr>
          <w:rFonts w:ascii="Times New Roman" w:eastAsiaTheme="minorEastAsia"/>
        </w:rPr>
      </w:pPr>
      <w:r w:rsidRPr="00317508">
        <w:t>獎學金設立宗旨</w:t>
      </w:r>
      <w:r w:rsidR="00317508" w:rsidRPr="00317508">
        <w:t>：</w:t>
      </w:r>
      <w:r w:rsidR="00317508">
        <w:rPr>
          <w:rFonts w:ascii="Times New Roman" w:eastAsiaTheme="minorEastAsia"/>
        </w:rPr>
        <w:br/>
      </w:r>
      <w:r w:rsidR="00404788" w:rsidRPr="00317508">
        <w:rPr>
          <w:rFonts w:hint="eastAsia"/>
        </w:rPr>
        <w:t>國立臺灣大學生物資源暨農學院（下稱本院）為設置劉克忠先生海外研習獎助金（下稱本獎助金），以鼓勵本院師生擴展海外研習，培植生物資源與農學人才，訂定本辦法。</w:t>
      </w:r>
    </w:p>
    <w:p w14:paraId="6486877D" w14:textId="547BD50C" w:rsidR="00EA6A3E" w:rsidRPr="00317508" w:rsidRDefault="009D5605" w:rsidP="00317508">
      <w:pPr>
        <w:pStyle w:val="a3"/>
        <w:numPr>
          <w:ilvl w:val="0"/>
          <w:numId w:val="5"/>
        </w:numPr>
        <w:tabs>
          <w:tab w:val="left" w:pos="1134"/>
        </w:tabs>
        <w:spacing w:line="440" w:lineRule="exact"/>
        <w:rPr>
          <w:rFonts w:ascii="Times New Roman" w:eastAsiaTheme="minorEastAsia"/>
        </w:rPr>
      </w:pPr>
      <w:r w:rsidRPr="00317508">
        <w:t>申請資格</w:t>
      </w:r>
      <w:r w:rsidR="00317508" w:rsidRPr="00317508">
        <w:t>：</w:t>
      </w:r>
      <w:r w:rsidR="00317508">
        <w:rPr>
          <w:rFonts w:ascii="Times New Roman" w:eastAsiaTheme="minorEastAsia"/>
        </w:rPr>
        <w:br/>
      </w:r>
      <w:r w:rsidR="00EA6A3E" w:rsidRPr="00317508">
        <w:rPr>
          <w:rFonts w:hint="eastAsia"/>
        </w:rPr>
        <w:t>本院專任教師赴國外進行研究，以及本院研究所在學學生赴國外進行研習或修讀本院與國外大學合作之雙聯學位。</w:t>
      </w:r>
    </w:p>
    <w:p w14:paraId="28C6232D" w14:textId="533C39CF" w:rsidR="00317508" w:rsidRPr="00317508" w:rsidRDefault="009D5605" w:rsidP="00317508">
      <w:pPr>
        <w:pStyle w:val="a3"/>
        <w:numPr>
          <w:ilvl w:val="0"/>
          <w:numId w:val="5"/>
        </w:numPr>
        <w:tabs>
          <w:tab w:val="left" w:pos="1134"/>
        </w:tabs>
        <w:spacing w:line="440" w:lineRule="exact"/>
        <w:rPr>
          <w:rFonts w:ascii="Times New Roman" w:eastAsia="Times New Roman"/>
        </w:rPr>
      </w:pPr>
      <w:r w:rsidRPr="00317508">
        <w:t>每學年名額</w:t>
      </w:r>
      <w:r w:rsidR="00317508" w:rsidRPr="00317508">
        <w:t>：</w:t>
      </w:r>
    </w:p>
    <w:p w14:paraId="21AD1E3F" w14:textId="63755EE3" w:rsidR="000E25D4" w:rsidRPr="00317508" w:rsidRDefault="00EA6A3E" w:rsidP="00317508">
      <w:pPr>
        <w:pStyle w:val="a3"/>
        <w:tabs>
          <w:tab w:val="left" w:pos="1134"/>
        </w:tabs>
        <w:spacing w:line="440" w:lineRule="exact"/>
        <w:ind w:left="1134"/>
        <w:rPr>
          <w:rFonts w:ascii="Times New Roman" w:eastAsia="Times New Roman"/>
        </w:rPr>
      </w:pPr>
      <w:r w:rsidRPr="00317508">
        <w:rPr>
          <w:rFonts w:hint="eastAsia"/>
        </w:rPr>
        <w:t>每年獎助師生共二名。</w:t>
      </w:r>
    </w:p>
    <w:p w14:paraId="7832AE1E" w14:textId="27C0D27A" w:rsidR="00317508" w:rsidRPr="00317508" w:rsidRDefault="009D5605" w:rsidP="00317508">
      <w:pPr>
        <w:pStyle w:val="a3"/>
        <w:numPr>
          <w:ilvl w:val="0"/>
          <w:numId w:val="5"/>
        </w:numPr>
        <w:tabs>
          <w:tab w:val="left" w:pos="1134"/>
        </w:tabs>
        <w:spacing w:line="440" w:lineRule="exact"/>
        <w:rPr>
          <w:rFonts w:ascii="Times New Roman" w:eastAsia="Times New Roman"/>
        </w:rPr>
      </w:pPr>
      <w:r w:rsidRPr="00317508">
        <w:t>獎學金金額</w:t>
      </w:r>
      <w:r w:rsidR="00317508" w:rsidRPr="00317508">
        <w:t>：</w:t>
      </w:r>
    </w:p>
    <w:p w14:paraId="60A9BFC3" w14:textId="269333B0" w:rsidR="00733714" w:rsidRPr="00317508" w:rsidRDefault="00EA6A3E" w:rsidP="00317508">
      <w:pPr>
        <w:pStyle w:val="a3"/>
        <w:tabs>
          <w:tab w:val="left" w:pos="1134"/>
        </w:tabs>
        <w:spacing w:line="440" w:lineRule="exact"/>
        <w:ind w:left="1134"/>
        <w:rPr>
          <w:rFonts w:ascii="Times New Roman" w:eastAsia="Times New Roman"/>
        </w:rPr>
      </w:pPr>
      <w:r w:rsidRPr="00317508">
        <w:rPr>
          <w:rFonts w:hint="eastAsia"/>
        </w:rPr>
        <w:t>每名五至十萬元。獎助金金額依申請人赴國外研習地點，由本獎助金審查委員會決議獎助金額。</w:t>
      </w:r>
    </w:p>
    <w:p w14:paraId="6B2E82B7" w14:textId="4693B2D0" w:rsidR="000E25D4" w:rsidRPr="00317508" w:rsidRDefault="009D5605" w:rsidP="00317508">
      <w:pPr>
        <w:pStyle w:val="a3"/>
        <w:numPr>
          <w:ilvl w:val="0"/>
          <w:numId w:val="5"/>
        </w:numPr>
        <w:tabs>
          <w:tab w:val="left" w:pos="1134"/>
        </w:tabs>
        <w:spacing w:line="440" w:lineRule="exact"/>
      </w:pPr>
      <w:r w:rsidRPr="00317508">
        <w:t>申請辦法：</w:t>
      </w:r>
    </w:p>
    <w:p w14:paraId="72598F61" w14:textId="6AEFA128" w:rsidR="00404788" w:rsidRPr="00317508" w:rsidRDefault="00404788" w:rsidP="00317508">
      <w:pPr>
        <w:tabs>
          <w:tab w:val="left" w:pos="1081"/>
        </w:tabs>
        <w:spacing w:line="440" w:lineRule="exact"/>
        <w:ind w:leftChars="400" w:left="880" w:right="193"/>
        <w:rPr>
          <w:sz w:val="24"/>
          <w:szCs w:val="24"/>
        </w:rPr>
      </w:pPr>
      <w:r w:rsidRPr="00317508">
        <w:rPr>
          <w:rFonts w:hint="eastAsia"/>
          <w:sz w:val="24"/>
          <w:szCs w:val="24"/>
        </w:rPr>
        <w:t>一</w:t>
      </w:r>
      <w:r w:rsidR="00317508">
        <w:rPr>
          <w:rFonts w:ascii="新細明體" w:eastAsia="新細明體" w:hAnsi="新細明體" w:hint="eastAsia"/>
          <w:sz w:val="24"/>
          <w:szCs w:val="24"/>
        </w:rPr>
        <w:t>、</w:t>
      </w:r>
      <w:r w:rsidRPr="00317508">
        <w:rPr>
          <w:rFonts w:hint="eastAsia"/>
          <w:sz w:val="24"/>
          <w:szCs w:val="24"/>
        </w:rPr>
        <w:t>每年依本院公告辦理，檢附申請文件向本院提出申請。</w:t>
      </w:r>
    </w:p>
    <w:p w14:paraId="70DE6177" w14:textId="1F112933" w:rsidR="008B2955" w:rsidRPr="00317508" w:rsidRDefault="00404788" w:rsidP="00317508">
      <w:pPr>
        <w:spacing w:line="440" w:lineRule="exact"/>
        <w:ind w:leftChars="400" w:left="1410" w:right="193" w:hangingChars="221" w:hanging="530"/>
        <w:rPr>
          <w:spacing w:val="-17"/>
          <w:sz w:val="24"/>
          <w:szCs w:val="24"/>
        </w:rPr>
      </w:pPr>
      <w:r w:rsidRPr="00317508">
        <w:rPr>
          <w:rFonts w:hint="eastAsia"/>
          <w:sz w:val="24"/>
          <w:szCs w:val="24"/>
        </w:rPr>
        <w:t>二</w:t>
      </w:r>
      <w:r w:rsidR="00317508">
        <w:rPr>
          <w:rFonts w:ascii="新細明體" w:eastAsia="新細明體" w:hAnsi="新細明體" w:hint="eastAsia"/>
          <w:sz w:val="24"/>
          <w:szCs w:val="24"/>
        </w:rPr>
        <w:t>、</w:t>
      </w:r>
      <w:r w:rsidRPr="00317508">
        <w:rPr>
          <w:rFonts w:hint="eastAsia"/>
          <w:sz w:val="24"/>
          <w:szCs w:val="24"/>
        </w:rPr>
        <w:t>申請文件：申請表、赴國外研究目的及未來研究發展說明、擬赴國外研習單位之接受函或邀請信。申請學生應檢附歷年成績單及推薦信兩封</w:t>
      </w:r>
      <w:r w:rsidRPr="00317508">
        <w:rPr>
          <w:sz w:val="24"/>
          <w:szCs w:val="24"/>
        </w:rPr>
        <w:t xml:space="preserve"> (其中一封須由論文指導教授提供)。</w:t>
      </w:r>
    </w:p>
    <w:p w14:paraId="2ED96DE7" w14:textId="77777777" w:rsidR="00317508" w:rsidRDefault="00ED54FD" w:rsidP="00317508">
      <w:pPr>
        <w:pStyle w:val="a3"/>
        <w:numPr>
          <w:ilvl w:val="0"/>
          <w:numId w:val="5"/>
        </w:numPr>
        <w:tabs>
          <w:tab w:val="left" w:pos="1134"/>
        </w:tabs>
        <w:spacing w:line="440" w:lineRule="exact"/>
      </w:pPr>
      <w:r w:rsidRPr="00317508">
        <w:rPr>
          <w:rFonts w:hint="eastAsia"/>
        </w:rPr>
        <w:t>獎助金申請審查：</w:t>
      </w:r>
    </w:p>
    <w:p w14:paraId="30B0A5E8" w14:textId="04042A5A" w:rsidR="00ED54FD" w:rsidRPr="00317508" w:rsidRDefault="00ED54FD" w:rsidP="00317508">
      <w:pPr>
        <w:pStyle w:val="a3"/>
        <w:tabs>
          <w:tab w:val="left" w:pos="1134"/>
        </w:tabs>
        <w:spacing w:line="440" w:lineRule="exact"/>
        <w:ind w:left="1134"/>
      </w:pPr>
      <w:r w:rsidRPr="00317508">
        <w:rPr>
          <w:rFonts w:hint="eastAsia"/>
        </w:rPr>
        <w:t>由院長委派本院教師三位組成評審委員會審議申請案。</w:t>
      </w:r>
    </w:p>
    <w:p w14:paraId="03D97294" w14:textId="4DA649AE" w:rsidR="000E25D4" w:rsidRPr="00317508" w:rsidRDefault="009D5605" w:rsidP="00317508">
      <w:pPr>
        <w:pStyle w:val="a3"/>
        <w:numPr>
          <w:ilvl w:val="0"/>
          <w:numId w:val="5"/>
        </w:numPr>
        <w:tabs>
          <w:tab w:val="left" w:pos="1134"/>
        </w:tabs>
        <w:spacing w:line="440" w:lineRule="exact"/>
      </w:pPr>
      <w:r w:rsidRPr="00317508">
        <w:t>本辦法經院務會議</w:t>
      </w:r>
      <w:r w:rsidR="00865515" w:rsidRPr="00317508">
        <w:rPr>
          <w:rFonts w:hint="eastAsia"/>
        </w:rPr>
        <w:t>、行政會議</w:t>
      </w:r>
      <w:r w:rsidRPr="00317508">
        <w:t>通過後，自發布日施行。</w:t>
      </w:r>
    </w:p>
    <w:sectPr w:rsidR="000E25D4" w:rsidRPr="00317508" w:rsidSect="000954C1">
      <w:type w:val="continuous"/>
      <w:pgSz w:w="11910" w:h="16840"/>
      <w:pgMar w:top="1418" w:right="1701" w:bottom="1418" w:left="1701"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AAD856" w14:textId="77777777" w:rsidR="00DF440C" w:rsidRDefault="00DF440C" w:rsidP="00F61A83">
      <w:r>
        <w:separator/>
      </w:r>
    </w:p>
  </w:endnote>
  <w:endnote w:type="continuationSeparator" w:id="0">
    <w:p w14:paraId="543ED8E4" w14:textId="77777777" w:rsidR="00DF440C" w:rsidRDefault="00DF440C" w:rsidP="00F61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63FC13" w14:textId="77777777" w:rsidR="00DF440C" w:rsidRDefault="00DF440C" w:rsidP="00F61A83">
      <w:r>
        <w:separator/>
      </w:r>
    </w:p>
  </w:footnote>
  <w:footnote w:type="continuationSeparator" w:id="0">
    <w:p w14:paraId="151DD8FA" w14:textId="77777777" w:rsidR="00DF440C" w:rsidRDefault="00DF440C" w:rsidP="00F61A8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210271"/>
    <w:multiLevelType w:val="hybridMultilevel"/>
    <w:tmpl w:val="95149E56"/>
    <w:lvl w:ilvl="0" w:tplc="F684E472">
      <w:start w:val="1"/>
      <w:numFmt w:val="decimal"/>
      <w:lvlText w:val="%1."/>
      <w:lvlJc w:val="left"/>
      <w:pPr>
        <w:ind w:left="1301" w:hanging="480"/>
      </w:pPr>
      <w:rPr>
        <w:rFonts w:ascii="Times New Roman" w:eastAsia="Times New Roman" w:hAnsi="Times New Roman" w:cs="Times New Roman" w:hint="default"/>
        <w:spacing w:val="-18"/>
        <w:w w:val="100"/>
        <w:sz w:val="24"/>
        <w:szCs w:val="24"/>
        <w:lang w:val="zh-TW" w:eastAsia="zh-TW" w:bidi="zh-TW"/>
      </w:rPr>
    </w:lvl>
    <w:lvl w:ilvl="1" w:tplc="99444488">
      <w:numFmt w:val="bullet"/>
      <w:lvlText w:val="•"/>
      <w:lvlJc w:val="left"/>
      <w:pPr>
        <w:ind w:left="2152" w:hanging="480"/>
      </w:pPr>
      <w:rPr>
        <w:rFonts w:hint="default"/>
        <w:lang w:val="zh-TW" w:eastAsia="zh-TW" w:bidi="zh-TW"/>
      </w:rPr>
    </w:lvl>
    <w:lvl w:ilvl="2" w:tplc="9D4AA15E">
      <w:numFmt w:val="bullet"/>
      <w:lvlText w:val="•"/>
      <w:lvlJc w:val="left"/>
      <w:pPr>
        <w:ind w:left="3005" w:hanging="480"/>
      </w:pPr>
      <w:rPr>
        <w:rFonts w:hint="default"/>
        <w:lang w:val="zh-TW" w:eastAsia="zh-TW" w:bidi="zh-TW"/>
      </w:rPr>
    </w:lvl>
    <w:lvl w:ilvl="3" w:tplc="2EC0D46C">
      <w:numFmt w:val="bullet"/>
      <w:lvlText w:val="•"/>
      <w:lvlJc w:val="left"/>
      <w:pPr>
        <w:ind w:left="3857" w:hanging="480"/>
      </w:pPr>
      <w:rPr>
        <w:rFonts w:hint="default"/>
        <w:lang w:val="zh-TW" w:eastAsia="zh-TW" w:bidi="zh-TW"/>
      </w:rPr>
    </w:lvl>
    <w:lvl w:ilvl="4" w:tplc="E2766734">
      <w:numFmt w:val="bullet"/>
      <w:lvlText w:val="•"/>
      <w:lvlJc w:val="left"/>
      <w:pPr>
        <w:ind w:left="4710" w:hanging="480"/>
      </w:pPr>
      <w:rPr>
        <w:rFonts w:hint="default"/>
        <w:lang w:val="zh-TW" w:eastAsia="zh-TW" w:bidi="zh-TW"/>
      </w:rPr>
    </w:lvl>
    <w:lvl w:ilvl="5" w:tplc="BD6EBEEA">
      <w:numFmt w:val="bullet"/>
      <w:lvlText w:val="•"/>
      <w:lvlJc w:val="left"/>
      <w:pPr>
        <w:ind w:left="5563" w:hanging="480"/>
      </w:pPr>
      <w:rPr>
        <w:rFonts w:hint="default"/>
        <w:lang w:val="zh-TW" w:eastAsia="zh-TW" w:bidi="zh-TW"/>
      </w:rPr>
    </w:lvl>
    <w:lvl w:ilvl="6" w:tplc="8DA8EFB8">
      <w:numFmt w:val="bullet"/>
      <w:lvlText w:val="•"/>
      <w:lvlJc w:val="left"/>
      <w:pPr>
        <w:ind w:left="6415" w:hanging="480"/>
      </w:pPr>
      <w:rPr>
        <w:rFonts w:hint="default"/>
        <w:lang w:val="zh-TW" w:eastAsia="zh-TW" w:bidi="zh-TW"/>
      </w:rPr>
    </w:lvl>
    <w:lvl w:ilvl="7" w:tplc="1390BADA">
      <w:numFmt w:val="bullet"/>
      <w:lvlText w:val="•"/>
      <w:lvlJc w:val="left"/>
      <w:pPr>
        <w:ind w:left="7268" w:hanging="480"/>
      </w:pPr>
      <w:rPr>
        <w:rFonts w:hint="default"/>
        <w:lang w:val="zh-TW" w:eastAsia="zh-TW" w:bidi="zh-TW"/>
      </w:rPr>
    </w:lvl>
    <w:lvl w:ilvl="8" w:tplc="E17E3EDC">
      <w:numFmt w:val="bullet"/>
      <w:lvlText w:val="•"/>
      <w:lvlJc w:val="left"/>
      <w:pPr>
        <w:ind w:left="8121" w:hanging="480"/>
      </w:pPr>
      <w:rPr>
        <w:rFonts w:hint="default"/>
        <w:lang w:val="zh-TW" w:eastAsia="zh-TW" w:bidi="zh-TW"/>
      </w:rPr>
    </w:lvl>
  </w:abstractNum>
  <w:abstractNum w:abstractNumId="1" w15:restartNumberingAfterBreak="0">
    <w:nsid w:val="2C9768DC"/>
    <w:multiLevelType w:val="hybridMultilevel"/>
    <w:tmpl w:val="2DCC4710"/>
    <w:lvl w:ilvl="0" w:tplc="982C7D90">
      <w:start w:val="1"/>
      <w:numFmt w:val="decimal"/>
      <w:lvlText w:val="(%1)"/>
      <w:lvlJc w:val="left"/>
      <w:pPr>
        <w:ind w:left="1080" w:hanging="399"/>
      </w:pPr>
      <w:rPr>
        <w:rFonts w:ascii="Times New Roman" w:eastAsia="Times New Roman" w:hAnsi="Times New Roman" w:cs="Times New Roman" w:hint="default"/>
        <w:spacing w:val="-2"/>
        <w:w w:val="100"/>
        <w:sz w:val="24"/>
        <w:szCs w:val="24"/>
        <w:lang w:val="zh-TW" w:eastAsia="zh-TW" w:bidi="zh-TW"/>
      </w:rPr>
    </w:lvl>
    <w:lvl w:ilvl="1" w:tplc="6540D260">
      <w:numFmt w:val="bullet"/>
      <w:lvlText w:val="•"/>
      <w:lvlJc w:val="left"/>
      <w:pPr>
        <w:ind w:left="1954" w:hanging="399"/>
      </w:pPr>
      <w:rPr>
        <w:rFonts w:hint="default"/>
        <w:lang w:val="zh-TW" w:eastAsia="zh-TW" w:bidi="zh-TW"/>
      </w:rPr>
    </w:lvl>
    <w:lvl w:ilvl="2" w:tplc="54049F86">
      <w:numFmt w:val="bullet"/>
      <w:lvlText w:val="•"/>
      <w:lvlJc w:val="left"/>
      <w:pPr>
        <w:ind w:left="2829" w:hanging="399"/>
      </w:pPr>
      <w:rPr>
        <w:rFonts w:hint="default"/>
        <w:lang w:val="zh-TW" w:eastAsia="zh-TW" w:bidi="zh-TW"/>
      </w:rPr>
    </w:lvl>
    <w:lvl w:ilvl="3" w:tplc="625E29E0">
      <w:numFmt w:val="bullet"/>
      <w:lvlText w:val="•"/>
      <w:lvlJc w:val="left"/>
      <w:pPr>
        <w:ind w:left="3703" w:hanging="399"/>
      </w:pPr>
      <w:rPr>
        <w:rFonts w:hint="default"/>
        <w:lang w:val="zh-TW" w:eastAsia="zh-TW" w:bidi="zh-TW"/>
      </w:rPr>
    </w:lvl>
    <w:lvl w:ilvl="4" w:tplc="02086DA2">
      <w:numFmt w:val="bullet"/>
      <w:lvlText w:val="•"/>
      <w:lvlJc w:val="left"/>
      <w:pPr>
        <w:ind w:left="4578" w:hanging="399"/>
      </w:pPr>
      <w:rPr>
        <w:rFonts w:hint="default"/>
        <w:lang w:val="zh-TW" w:eastAsia="zh-TW" w:bidi="zh-TW"/>
      </w:rPr>
    </w:lvl>
    <w:lvl w:ilvl="5" w:tplc="4A74C500">
      <w:numFmt w:val="bullet"/>
      <w:lvlText w:val="•"/>
      <w:lvlJc w:val="left"/>
      <w:pPr>
        <w:ind w:left="5453" w:hanging="399"/>
      </w:pPr>
      <w:rPr>
        <w:rFonts w:hint="default"/>
        <w:lang w:val="zh-TW" w:eastAsia="zh-TW" w:bidi="zh-TW"/>
      </w:rPr>
    </w:lvl>
    <w:lvl w:ilvl="6" w:tplc="204674B8">
      <w:numFmt w:val="bullet"/>
      <w:lvlText w:val="•"/>
      <w:lvlJc w:val="left"/>
      <w:pPr>
        <w:ind w:left="6327" w:hanging="399"/>
      </w:pPr>
      <w:rPr>
        <w:rFonts w:hint="default"/>
        <w:lang w:val="zh-TW" w:eastAsia="zh-TW" w:bidi="zh-TW"/>
      </w:rPr>
    </w:lvl>
    <w:lvl w:ilvl="7" w:tplc="54F240C6">
      <w:numFmt w:val="bullet"/>
      <w:lvlText w:val="•"/>
      <w:lvlJc w:val="left"/>
      <w:pPr>
        <w:ind w:left="7202" w:hanging="399"/>
      </w:pPr>
      <w:rPr>
        <w:rFonts w:hint="default"/>
        <w:lang w:val="zh-TW" w:eastAsia="zh-TW" w:bidi="zh-TW"/>
      </w:rPr>
    </w:lvl>
    <w:lvl w:ilvl="8" w:tplc="4198CC04">
      <w:numFmt w:val="bullet"/>
      <w:lvlText w:val="•"/>
      <w:lvlJc w:val="left"/>
      <w:pPr>
        <w:ind w:left="8077" w:hanging="399"/>
      </w:pPr>
      <w:rPr>
        <w:rFonts w:hint="default"/>
        <w:lang w:val="zh-TW" w:eastAsia="zh-TW" w:bidi="zh-TW"/>
      </w:rPr>
    </w:lvl>
  </w:abstractNum>
  <w:abstractNum w:abstractNumId="2" w15:restartNumberingAfterBreak="0">
    <w:nsid w:val="34666686"/>
    <w:multiLevelType w:val="hybridMultilevel"/>
    <w:tmpl w:val="8C3C5F22"/>
    <w:lvl w:ilvl="0" w:tplc="197ABA9C">
      <w:start w:val="2"/>
      <w:numFmt w:val="taiwaneseCountingThousand"/>
      <w:lvlText w:val="%1、"/>
      <w:lvlJc w:val="left"/>
      <w:pPr>
        <w:ind w:left="592" w:hanging="480"/>
      </w:pPr>
      <w:rPr>
        <w:rFonts w:ascii="標楷體" w:eastAsia="標楷體" w:hint="default"/>
      </w:rPr>
    </w:lvl>
    <w:lvl w:ilvl="1" w:tplc="04090019" w:tentative="1">
      <w:start w:val="1"/>
      <w:numFmt w:val="ideographTraditional"/>
      <w:lvlText w:val="%2、"/>
      <w:lvlJc w:val="left"/>
      <w:pPr>
        <w:ind w:left="1072" w:hanging="480"/>
      </w:pPr>
    </w:lvl>
    <w:lvl w:ilvl="2" w:tplc="0409001B" w:tentative="1">
      <w:start w:val="1"/>
      <w:numFmt w:val="lowerRoman"/>
      <w:lvlText w:val="%3."/>
      <w:lvlJc w:val="right"/>
      <w:pPr>
        <w:ind w:left="1552" w:hanging="480"/>
      </w:pPr>
    </w:lvl>
    <w:lvl w:ilvl="3" w:tplc="0409000F" w:tentative="1">
      <w:start w:val="1"/>
      <w:numFmt w:val="decimal"/>
      <w:lvlText w:val="%4."/>
      <w:lvlJc w:val="left"/>
      <w:pPr>
        <w:ind w:left="2032" w:hanging="480"/>
      </w:pPr>
    </w:lvl>
    <w:lvl w:ilvl="4" w:tplc="04090019" w:tentative="1">
      <w:start w:val="1"/>
      <w:numFmt w:val="ideographTraditional"/>
      <w:lvlText w:val="%5、"/>
      <w:lvlJc w:val="left"/>
      <w:pPr>
        <w:ind w:left="2512" w:hanging="480"/>
      </w:pPr>
    </w:lvl>
    <w:lvl w:ilvl="5" w:tplc="0409001B" w:tentative="1">
      <w:start w:val="1"/>
      <w:numFmt w:val="lowerRoman"/>
      <w:lvlText w:val="%6."/>
      <w:lvlJc w:val="right"/>
      <w:pPr>
        <w:ind w:left="2992" w:hanging="480"/>
      </w:pPr>
    </w:lvl>
    <w:lvl w:ilvl="6" w:tplc="0409000F" w:tentative="1">
      <w:start w:val="1"/>
      <w:numFmt w:val="decimal"/>
      <w:lvlText w:val="%7."/>
      <w:lvlJc w:val="left"/>
      <w:pPr>
        <w:ind w:left="3472" w:hanging="480"/>
      </w:pPr>
    </w:lvl>
    <w:lvl w:ilvl="7" w:tplc="04090019" w:tentative="1">
      <w:start w:val="1"/>
      <w:numFmt w:val="ideographTraditional"/>
      <w:lvlText w:val="%8、"/>
      <w:lvlJc w:val="left"/>
      <w:pPr>
        <w:ind w:left="3952" w:hanging="480"/>
      </w:pPr>
    </w:lvl>
    <w:lvl w:ilvl="8" w:tplc="0409001B" w:tentative="1">
      <w:start w:val="1"/>
      <w:numFmt w:val="lowerRoman"/>
      <w:lvlText w:val="%9."/>
      <w:lvlJc w:val="right"/>
      <w:pPr>
        <w:ind w:left="4432" w:hanging="480"/>
      </w:pPr>
    </w:lvl>
  </w:abstractNum>
  <w:abstractNum w:abstractNumId="3" w15:restartNumberingAfterBreak="0">
    <w:nsid w:val="3A593941"/>
    <w:multiLevelType w:val="hybridMultilevel"/>
    <w:tmpl w:val="32007B84"/>
    <w:lvl w:ilvl="0" w:tplc="687A8A62">
      <w:start w:val="1"/>
      <w:numFmt w:val="taiwaneseCountingThousand"/>
      <w:lvlText w:val="第%1條"/>
      <w:lvlJc w:val="left"/>
      <w:pPr>
        <w:ind w:left="1134" w:hanging="1022"/>
      </w:pPr>
      <w:rPr>
        <w:rFonts w:ascii="標楷體" w:eastAsia="標楷體" w:hint="default"/>
      </w:rPr>
    </w:lvl>
    <w:lvl w:ilvl="1" w:tplc="04090019" w:tentative="1">
      <w:start w:val="1"/>
      <w:numFmt w:val="ideographTraditional"/>
      <w:lvlText w:val="%2、"/>
      <w:lvlJc w:val="left"/>
      <w:pPr>
        <w:ind w:left="1072" w:hanging="480"/>
      </w:pPr>
    </w:lvl>
    <w:lvl w:ilvl="2" w:tplc="0409001B" w:tentative="1">
      <w:start w:val="1"/>
      <w:numFmt w:val="lowerRoman"/>
      <w:lvlText w:val="%3."/>
      <w:lvlJc w:val="right"/>
      <w:pPr>
        <w:ind w:left="1552" w:hanging="480"/>
      </w:pPr>
    </w:lvl>
    <w:lvl w:ilvl="3" w:tplc="0409000F" w:tentative="1">
      <w:start w:val="1"/>
      <w:numFmt w:val="decimal"/>
      <w:lvlText w:val="%4."/>
      <w:lvlJc w:val="left"/>
      <w:pPr>
        <w:ind w:left="2032" w:hanging="480"/>
      </w:pPr>
    </w:lvl>
    <w:lvl w:ilvl="4" w:tplc="04090019" w:tentative="1">
      <w:start w:val="1"/>
      <w:numFmt w:val="ideographTraditional"/>
      <w:lvlText w:val="%5、"/>
      <w:lvlJc w:val="left"/>
      <w:pPr>
        <w:ind w:left="2512" w:hanging="480"/>
      </w:pPr>
    </w:lvl>
    <w:lvl w:ilvl="5" w:tplc="0409001B" w:tentative="1">
      <w:start w:val="1"/>
      <w:numFmt w:val="lowerRoman"/>
      <w:lvlText w:val="%6."/>
      <w:lvlJc w:val="right"/>
      <w:pPr>
        <w:ind w:left="2992" w:hanging="480"/>
      </w:pPr>
    </w:lvl>
    <w:lvl w:ilvl="6" w:tplc="0409000F" w:tentative="1">
      <w:start w:val="1"/>
      <w:numFmt w:val="decimal"/>
      <w:lvlText w:val="%7."/>
      <w:lvlJc w:val="left"/>
      <w:pPr>
        <w:ind w:left="3472" w:hanging="480"/>
      </w:pPr>
    </w:lvl>
    <w:lvl w:ilvl="7" w:tplc="04090019" w:tentative="1">
      <w:start w:val="1"/>
      <w:numFmt w:val="ideographTraditional"/>
      <w:lvlText w:val="%8、"/>
      <w:lvlJc w:val="left"/>
      <w:pPr>
        <w:ind w:left="3952" w:hanging="480"/>
      </w:pPr>
    </w:lvl>
    <w:lvl w:ilvl="8" w:tplc="0409001B" w:tentative="1">
      <w:start w:val="1"/>
      <w:numFmt w:val="lowerRoman"/>
      <w:lvlText w:val="%9."/>
      <w:lvlJc w:val="right"/>
      <w:pPr>
        <w:ind w:left="4432" w:hanging="480"/>
      </w:pPr>
    </w:lvl>
  </w:abstractNum>
  <w:abstractNum w:abstractNumId="4" w15:restartNumberingAfterBreak="0">
    <w:nsid w:val="7B2C2499"/>
    <w:multiLevelType w:val="hybridMultilevel"/>
    <w:tmpl w:val="6500240A"/>
    <w:lvl w:ilvl="0" w:tplc="1FAC691A">
      <w:start w:val="1"/>
      <w:numFmt w:val="decimal"/>
      <w:lvlText w:val="(%1)"/>
      <w:lvlJc w:val="left"/>
      <w:pPr>
        <w:ind w:left="1058" w:hanging="399"/>
      </w:pPr>
      <w:rPr>
        <w:rFonts w:ascii="Times New Roman" w:eastAsia="Times New Roman" w:hAnsi="Times New Roman" w:cs="Times New Roman" w:hint="default"/>
        <w:spacing w:val="-2"/>
        <w:w w:val="100"/>
        <w:sz w:val="24"/>
        <w:szCs w:val="24"/>
        <w:lang w:val="zh-TW" w:eastAsia="zh-TW" w:bidi="zh-TW"/>
      </w:rPr>
    </w:lvl>
    <w:lvl w:ilvl="1" w:tplc="65668DB8">
      <w:numFmt w:val="bullet"/>
      <w:lvlText w:val="•"/>
      <w:lvlJc w:val="left"/>
      <w:pPr>
        <w:ind w:left="1936" w:hanging="399"/>
      </w:pPr>
      <w:rPr>
        <w:rFonts w:hint="default"/>
        <w:lang w:val="zh-TW" w:eastAsia="zh-TW" w:bidi="zh-TW"/>
      </w:rPr>
    </w:lvl>
    <w:lvl w:ilvl="2" w:tplc="741CBE1E">
      <w:numFmt w:val="bullet"/>
      <w:lvlText w:val="•"/>
      <w:lvlJc w:val="left"/>
      <w:pPr>
        <w:ind w:left="2813" w:hanging="399"/>
      </w:pPr>
      <w:rPr>
        <w:rFonts w:hint="default"/>
        <w:lang w:val="zh-TW" w:eastAsia="zh-TW" w:bidi="zh-TW"/>
      </w:rPr>
    </w:lvl>
    <w:lvl w:ilvl="3" w:tplc="F6385C98">
      <w:numFmt w:val="bullet"/>
      <w:lvlText w:val="•"/>
      <w:lvlJc w:val="left"/>
      <w:pPr>
        <w:ind w:left="3689" w:hanging="399"/>
      </w:pPr>
      <w:rPr>
        <w:rFonts w:hint="default"/>
        <w:lang w:val="zh-TW" w:eastAsia="zh-TW" w:bidi="zh-TW"/>
      </w:rPr>
    </w:lvl>
    <w:lvl w:ilvl="4" w:tplc="CE3A2B38">
      <w:numFmt w:val="bullet"/>
      <w:lvlText w:val="•"/>
      <w:lvlJc w:val="left"/>
      <w:pPr>
        <w:ind w:left="4566" w:hanging="399"/>
      </w:pPr>
      <w:rPr>
        <w:rFonts w:hint="default"/>
        <w:lang w:val="zh-TW" w:eastAsia="zh-TW" w:bidi="zh-TW"/>
      </w:rPr>
    </w:lvl>
    <w:lvl w:ilvl="5" w:tplc="6DBEA384">
      <w:numFmt w:val="bullet"/>
      <w:lvlText w:val="•"/>
      <w:lvlJc w:val="left"/>
      <w:pPr>
        <w:ind w:left="5443" w:hanging="399"/>
      </w:pPr>
      <w:rPr>
        <w:rFonts w:hint="default"/>
        <w:lang w:val="zh-TW" w:eastAsia="zh-TW" w:bidi="zh-TW"/>
      </w:rPr>
    </w:lvl>
    <w:lvl w:ilvl="6" w:tplc="8154FC5E">
      <w:numFmt w:val="bullet"/>
      <w:lvlText w:val="•"/>
      <w:lvlJc w:val="left"/>
      <w:pPr>
        <w:ind w:left="6319" w:hanging="399"/>
      </w:pPr>
      <w:rPr>
        <w:rFonts w:hint="default"/>
        <w:lang w:val="zh-TW" w:eastAsia="zh-TW" w:bidi="zh-TW"/>
      </w:rPr>
    </w:lvl>
    <w:lvl w:ilvl="7" w:tplc="66DC9EC8">
      <w:numFmt w:val="bullet"/>
      <w:lvlText w:val="•"/>
      <w:lvlJc w:val="left"/>
      <w:pPr>
        <w:ind w:left="7196" w:hanging="399"/>
      </w:pPr>
      <w:rPr>
        <w:rFonts w:hint="default"/>
        <w:lang w:val="zh-TW" w:eastAsia="zh-TW" w:bidi="zh-TW"/>
      </w:rPr>
    </w:lvl>
    <w:lvl w:ilvl="8" w:tplc="D3E45F10">
      <w:numFmt w:val="bullet"/>
      <w:lvlText w:val="•"/>
      <w:lvlJc w:val="left"/>
      <w:pPr>
        <w:ind w:left="8073" w:hanging="399"/>
      </w:pPr>
      <w:rPr>
        <w:rFonts w:hint="default"/>
        <w:lang w:val="zh-TW" w:eastAsia="zh-TW" w:bidi="zh-TW"/>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5D4"/>
    <w:rsid w:val="000674FA"/>
    <w:rsid w:val="000954C1"/>
    <w:rsid w:val="000B7AD1"/>
    <w:rsid w:val="000E25D4"/>
    <w:rsid w:val="000E7ED3"/>
    <w:rsid w:val="001008D8"/>
    <w:rsid w:val="0015486D"/>
    <w:rsid w:val="00166A78"/>
    <w:rsid w:val="00317508"/>
    <w:rsid w:val="00404788"/>
    <w:rsid w:val="00417CB1"/>
    <w:rsid w:val="004431C0"/>
    <w:rsid w:val="00596100"/>
    <w:rsid w:val="006521FB"/>
    <w:rsid w:val="00663379"/>
    <w:rsid w:val="006958EA"/>
    <w:rsid w:val="00733714"/>
    <w:rsid w:val="00784E21"/>
    <w:rsid w:val="00837BD6"/>
    <w:rsid w:val="00865515"/>
    <w:rsid w:val="008A4012"/>
    <w:rsid w:val="008B2955"/>
    <w:rsid w:val="00916E6A"/>
    <w:rsid w:val="00964037"/>
    <w:rsid w:val="009D5605"/>
    <w:rsid w:val="00D33C3F"/>
    <w:rsid w:val="00DF440C"/>
    <w:rsid w:val="00EA6A3E"/>
    <w:rsid w:val="00ED54FD"/>
    <w:rsid w:val="00F61A8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2CF36A"/>
  <w15:docId w15:val="{11A2AA5E-D658-4C04-A546-3F1EDC997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標楷體" w:eastAsia="標楷體" w:hAnsi="標楷體" w:cs="標楷體"/>
      <w:lang w:val="zh-TW" w:eastAsia="zh-TW" w:bidi="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2"/>
    </w:pPr>
    <w:rPr>
      <w:sz w:val="24"/>
      <w:szCs w:val="24"/>
    </w:rPr>
  </w:style>
  <w:style w:type="paragraph" w:styleId="a4">
    <w:name w:val="List Paragraph"/>
    <w:basedOn w:val="a"/>
    <w:uiPriority w:val="1"/>
    <w:qFormat/>
    <w:pPr>
      <w:ind w:left="1058" w:hanging="398"/>
    </w:pPr>
  </w:style>
  <w:style w:type="paragraph" w:customStyle="1" w:styleId="TableParagraph">
    <w:name w:val="Table Paragraph"/>
    <w:basedOn w:val="a"/>
    <w:uiPriority w:val="1"/>
    <w:qFormat/>
  </w:style>
  <w:style w:type="paragraph" w:styleId="a5">
    <w:name w:val="header"/>
    <w:basedOn w:val="a"/>
    <w:link w:val="a6"/>
    <w:uiPriority w:val="99"/>
    <w:unhideWhenUsed/>
    <w:rsid w:val="00F61A83"/>
    <w:pPr>
      <w:tabs>
        <w:tab w:val="center" w:pos="4153"/>
        <w:tab w:val="right" w:pos="8306"/>
      </w:tabs>
      <w:snapToGrid w:val="0"/>
    </w:pPr>
    <w:rPr>
      <w:sz w:val="20"/>
      <w:szCs w:val="20"/>
    </w:rPr>
  </w:style>
  <w:style w:type="character" w:customStyle="1" w:styleId="a6">
    <w:name w:val="頁首 字元"/>
    <w:basedOn w:val="a0"/>
    <w:link w:val="a5"/>
    <w:uiPriority w:val="99"/>
    <w:rsid w:val="00F61A83"/>
    <w:rPr>
      <w:rFonts w:ascii="標楷體" w:eastAsia="標楷體" w:hAnsi="標楷體" w:cs="標楷體"/>
      <w:sz w:val="20"/>
      <w:szCs w:val="20"/>
      <w:lang w:val="zh-TW" w:eastAsia="zh-TW" w:bidi="zh-TW"/>
    </w:rPr>
  </w:style>
  <w:style w:type="paragraph" w:styleId="a7">
    <w:name w:val="footer"/>
    <w:basedOn w:val="a"/>
    <w:link w:val="a8"/>
    <w:uiPriority w:val="99"/>
    <w:unhideWhenUsed/>
    <w:rsid w:val="00F61A83"/>
    <w:pPr>
      <w:tabs>
        <w:tab w:val="center" w:pos="4153"/>
        <w:tab w:val="right" w:pos="8306"/>
      </w:tabs>
      <w:snapToGrid w:val="0"/>
    </w:pPr>
    <w:rPr>
      <w:sz w:val="20"/>
      <w:szCs w:val="20"/>
    </w:rPr>
  </w:style>
  <w:style w:type="character" w:customStyle="1" w:styleId="a8">
    <w:name w:val="頁尾 字元"/>
    <w:basedOn w:val="a0"/>
    <w:link w:val="a7"/>
    <w:uiPriority w:val="99"/>
    <w:rsid w:val="00F61A83"/>
    <w:rPr>
      <w:rFonts w:ascii="標楷體" w:eastAsia="標楷體" w:hAnsi="標楷體" w:cs="標楷體"/>
      <w:sz w:val="20"/>
      <w:szCs w:val="20"/>
      <w:lang w:val="zh-TW" w:eastAsia="zh-TW" w:bidi="zh-TW"/>
    </w:rPr>
  </w:style>
  <w:style w:type="paragraph" w:styleId="a9">
    <w:name w:val="Balloon Text"/>
    <w:basedOn w:val="a"/>
    <w:link w:val="aa"/>
    <w:uiPriority w:val="99"/>
    <w:semiHidden/>
    <w:unhideWhenUsed/>
    <w:rsid w:val="008B2955"/>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8B2955"/>
    <w:rPr>
      <w:rFonts w:asciiTheme="majorHAnsi" w:eastAsiaTheme="majorEastAsia" w:hAnsiTheme="majorHAnsi" w:cstheme="majorBidi"/>
      <w:sz w:val="18"/>
      <w:szCs w:val="18"/>
      <w:lang w:val="zh-TW" w:eastAsia="zh-TW" w:bidi="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71</Words>
  <Characters>407</Characters>
  <Application>Microsoft Office Word</Application>
  <DocSecurity>0</DocSecurity>
  <Lines>3</Lines>
  <Paragraphs>1</Paragraphs>
  <ScaleCrop>false</ScaleCrop>
  <Company/>
  <LinksUpToDate>false</LinksUpToDate>
  <CharactersWithSpaces>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NTU</dc:creator>
  <cp:lastModifiedBy>user</cp:lastModifiedBy>
  <cp:revision>2</cp:revision>
  <cp:lastPrinted>2023-12-11T09:12:00Z</cp:lastPrinted>
  <dcterms:created xsi:type="dcterms:W3CDTF">2024-03-10T04:50:00Z</dcterms:created>
  <dcterms:modified xsi:type="dcterms:W3CDTF">2024-03-10T04:50:00Z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2023-10-24T00:00:00Z</vt:filetime>
  </property>
  <property fmtid="{D5CDD505-2E9C-101B-9397-08002B2CF9AE}" pid="3" name="Creator">
    <vt:lpwstr>Microsoft® Word 2019</vt:lpwstr>
  </property>
  <property fmtid="{D5CDD505-2E9C-101B-9397-08002B2CF9AE}" pid="4" name="LastSaved">
    <vt:filetime>2023-11-30T00:00:00Z</vt:filetime>
  </property>
</Properties>
</file>